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65CDC" w14:textId="77777777" w:rsidR="00833A6F" w:rsidRPr="00833A6F" w:rsidRDefault="00833A6F" w:rsidP="00833A6F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833A6F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</w:p>
    <w:p w14:paraId="3A954687" w14:textId="6591BD5A" w:rsidR="00833A6F" w:rsidRPr="00833A6F" w:rsidRDefault="00833A6F" w:rsidP="00833A6F">
      <w:pPr>
        <w:pStyle w:val="a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3A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4167C3" wp14:editId="675C9374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F8462" w14:textId="77777777" w:rsidR="00833A6F" w:rsidRPr="00833A6F" w:rsidRDefault="00833A6F" w:rsidP="00833A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4D466730" w14:textId="77777777" w:rsidR="00833A6F" w:rsidRPr="00833A6F" w:rsidRDefault="00833A6F" w:rsidP="00833A6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6F">
        <w:rPr>
          <w:rFonts w:ascii="Times New Roman" w:hAnsi="Times New Roman" w:cs="Times New Roman"/>
          <w:b/>
          <w:sz w:val="28"/>
          <w:szCs w:val="28"/>
        </w:rPr>
        <w:t>ОКРУЖНОЙ СОВЕТ ДЕПУТАТОВ</w:t>
      </w:r>
    </w:p>
    <w:p w14:paraId="20F17022" w14:textId="77777777" w:rsidR="00833A6F" w:rsidRPr="00833A6F" w:rsidRDefault="00833A6F" w:rsidP="00833A6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6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69679E11" w14:textId="063BC5EF" w:rsidR="00833A6F" w:rsidRPr="00833A6F" w:rsidRDefault="00833A6F" w:rsidP="00833A6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6F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14:paraId="4727EA96" w14:textId="77777777" w:rsidR="00833A6F" w:rsidRPr="00833A6F" w:rsidRDefault="00833A6F" w:rsidP="00833A6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6F"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</w:p>
    <w:p w14:paraId="615F525C" w14:textId="77777777" w:rsidR="00833A6F" w:rsidRPr="00833A6F" w:rsidRDefault="00833A6F" w:rsidP="00833A6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6F">
        <w:rPr>
          <w:rFonts w:ascii="Times New Roman" w:hAnsi="Times New Roman" w:cs="Times New Roman"/>
          <w:b/>
          <w:sz w:val="28"/>
          <w:szCs w:val="28"/>
        </w:rPr>
        <w:t>(второго созыва)</w:t>
      </w:r>
    </w:p>
    <w:p w14:paraId="6A432A68" w14:textId="3E25051E" w:rsidR="00833A6F" w:rsidRPr="00833A6F" w:rsidRDefault="00833A6F" w:rsidP="00833A6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F73A8" w14:textId="0CB3F1B2" w:rsidR="00833A6F" w:rsidRDefault="00833A6F" w:rsidP="00833A6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6F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E4BE8CB" w14:textId="77777777" w:rsidR="00833A6F" w:rsidRPr="00833A6F" w:rsidRDefault="00833A6F" w:rsidP="00833A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3F24BE5C" w14:textId="2D421895" w:rsidR="00833A6F" w:rsidRPr="00833A6F" w:rsidRDefault="00833A6F" w:rsidP="00833A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33A6F">
        <w:rPr>
          <w:rFonts w:ascii="Times New Roman" w:hAnsi="Times New Roman" w:cs="Times New Roman"/>
          <w:sz w:val="28"/>
          <w:szCs w:val="28"/>
        </w:rPr>
        <w:t>от «    » _______ 2021 года                                                                       №___</w:t>
      </w:r>
    </w:p>
    <w:p w14:paraId="7FA7B073" w14:textId="679E224E" w:rsidR="00833A6F" w:rsidRPr="00833A6F" w:rsidRDefault="00833A6F" w:rsidP="00833A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33A6F">
        <w:rPr>
          <w:rFonts w:ascii="Times New Roman" w:hAnsi="Times New Roman" w:cs="Times New Roman"/>
          <w:sz w:val="28"/>
          <w:szCs w:val="28"/>
        </w:rPr>
        <w:t>г. Зеленоградск</w:t>
      </w:r>
    </w:p>
    <w:p w14:paraId="5F293498" w14:textId="77777777" w:rsidR="00833A6F" w:rsidRPr="00833A6F" w:rsidRDefault="00833A6F" w:rsidP="00833A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0ED3962C" w14:textId="77777777" w:rsidR="000E5B70" w:rsidRPr="000E5B70" w:rsidRDefault="000E5B70" w:rsidP="000E5B70">
      <w:pPr>
        <w:shd w:val="clear" w:color="auto" w:fill="FFFFFF"/>
        <w:spacing w:after="0" w:line="302" w:lineRule="atLeast"/>
        <w:ind w:left="-1080" w:right="-274" w:firstLine="4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634D49F" w14:textId="77777777" w:rsidR="000E5B70" w:rsidRPr="000E5B70" w:rsidRDefault="000E5B70" w:rsidP="000E5B70">
      <w:pPr>
        <w:shd w:val="clear" w:color="auto" w:fill="FFFFFF"/>
        <w:spacing w:after="0" w:line="302" w:lineRule="atLeast"/>
        <w:ind w:left="-7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 утверждении Положения о  муниципальном земельном контроле </w:t>
      </w:r>
    </w:p>
    <w:p w14:paraId="13CDD246" w14:textId="77777777" w:rsidR="000E5B70" w:rsidRPr="000E5B70" w:rsidRDefault="000E5B70" w:rsidP="000E5B70">
      <w:pPr>
        <w:shd w:val="clear" w:color="auto" w:fill="FFFFFF"/>
        <w:spacing w:after="0" w:line="302" w:lineRule="atLeast"/>
        <w:ind w:left="-7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муниципального образования </w:t>
      </w:r>
    </w:p>
    <w:p w14:paraId="5A087A3B" w14:textId="2BC6E0F1" w:rsidR="000E5B70" w:rsidRPr="000E5B70" w:rsidRDefault="000E5B70" w:rsidP="000E5B70">
      <w:pPr>
        <w:shd w:val="clear" w:color="auto" w:fill="FFFFFF"/>
        <w:spacing w:after="0" w:line="302" w:lineRule="atLeast"/>
        <w:ind w:left="-7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Зеленоградский</w:t>
      </w:r>
      <w:r w:rsidRPr="000E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4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</w:t>
      </w:r>
      <w:r w:rsidRPr="000E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округ</w:t>
      </w:r>
      <w:r w:rsidR="00684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Калининградской области</w:t>
      </w:r>
    </w:p>
    <w:p w14:paraId="1246091F" w14:textId="77777777" w:rsidR="000E5B70" w:rsidRPr="000E5B70" w:rsidRDefault="000E5B70" w:rsidP="000E5B70">
      <w:pPr>
        <w:shd w:val="clear" w:color="auto" w:fill="FFFFFF"/>
        <w:spacing w:after="0" w:line="302" w:lineRule="atLeast"/>
        <w:ind w:left="-7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3D89C04" w14:textId="29BCE62B" w:rsidR="000E5B70" w:rsidRPr="000E5B70" w:rsidRDefault="000E5B70" w:rsidP="000E5B70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72 Земельного</w:t>
      </w:r>
      <w:r w:rsidR="0068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68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Федеральным законом от 31.07.2020 № 248-ФЗ «О государственном контроле (надзоре) и муниципальном контроле в Российской Федерации», Федеральном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Зеленоградск</w:t>
      </w:r>
      <w:r w:rsidR="0068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68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68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окружной Совет депутатов</w:t>
      </w:r>
    </w:p>
    <w:p w14:paraId="47E6104E" w14:textId="77777777" w:rsidR="000E5B70" w:rsidRPr="000E5B70" w:rsidRDefault="000E5B70" w:rsidP="000E5B70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8FC3A0" w14:textId="236D547C" w:rsidR="000E5B70" w:rsidRPr="00833A6F" w:rsidRDefault="000E5B70" w:rsidP="00833A6F">
      <w:pPr>
        <w:shd w:val="clear" w:color="auto" w:fill="FFFFFF"/>
        <w:spacing w:after="0" w:line="302" w:lineRule="atLeast"/>
        <w:ind w:left="-72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33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833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И Л:</w:t>
      </w:r>
    </w:p>
    <w:p w14:paraId="4150C783" w14:textId="32D8BFEA" w:rsidR="000E5B70" w:rsidRPr="000E5B70" w:rsidRDefault="000E5B70" w:rsidP="000E5B70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  муниципальном земельном контроле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Зеленоградский</w:t>
      </w: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</w:t>
      </w: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округ» </w:t>
      </w:r>
      <w:r w:rsidR="0068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Калининградской области </w:t>
      </w: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14:paraId="197665B4" w14:textId="2CA2BF2F" w:rsidR="00684C99" w:rsidRDefault="000E5B70" w:rsidP="000E5B70">
      <w:pPr>
        <w:shd w:val="clear" w:color="auto" w:fill="FFFFFF"/>
        <w:spacing w:after="0" w:line="3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8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газете «Волна» и разместить на официальном сайте органа местного самоуправления Зеленоградского городского округа.</w:t>
      </w:r>
    </w:p>
    <w:p w14:paraId="0879E7AF" w14:textId="5E0F2ABA" w:rsidR="000E5B70" w:rsidRPr="00833A6F" w:rsidRDefault="00684C99" w:rsidP="00833A6F">
      <w:pPr>
        <w:shd w:val="clear" w:color="auto" w:fill="FFFFFF"/>
        <w:spacing w:after="0" w:line="3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E5B70"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официального</w:t>
      </w:r>
      <w:r w:rsidR="000E5B70"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B9CAF0" w14:textId="77777777" w:rsidR="000E5B70" w:rsidRPr="000E5B70" w:rsidRDefault="000E5B70" w:rsidP="000E5B70">
      <w:pPr>
        <w:shd w:val="clear" w:color="auto" w:fill="FFFFFF"/>
        <w:spacing w:after="0" w:line="3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AB3307" w14:textId="77777777" w:rsidR="000E5B70" w:rsidRPr="000E5B70" w:rsidRDefault="000E5B70" w:rsidP="000E5B7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</w:t>
      </w:r>
    </w:p>
    <w:p w14:paraId="6BD16536" w14:textId="77777777" w:rsidR="000E5B70" w:rsidRPr="000E5B70" w:rsidRDefault="000E5B70" w:rsidP="000E5B7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14:paraId="5B24C85E" w14:textId="5C24B5FE" w:rsidR="000E5B70" w:rsidRPr="000E5B70" w:rsidRDefault="000E5B70" w:rsidP="000E5B7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Зеленоградский</w:t>
      </w: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округ»           </w:t>
      </w:r>
      <w:r w:rsidR="0083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                   </w:t>
      </w: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Кулаков</w:t>
      </w:r>
    </w:p>
    <w:p w14:paraId="2D27B2D0" w14:textId="77777777" w:rsidR="000E5B70" w:rsidRPr="000E5B70" w:rsidRDefault="000E5B70" w:rsidP="000E5B7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968CE9A" w14:textId="77777777" w:rsidR="00FF6DA2" w:rsidRPr="00FF6DA2" w:rsidRDefault="000E5B70" w:rsidP="00FF6DA2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FF6DA2" w:rsidRPr="00FF6DA2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="00FF6DA2" w:rsidRPr="00FF6DA2">
        <w:rPr>
          <w:rFonts w:ascii="Times New Roman" w:hAnsi="Times New Roman" w:cs="Times New Roman"/>
          <w:sz w:val="28"/>
          <w:szCs w:val="28"/>
        </w:rPr>
        <w:tab/>
      </w:r>
    </w:p>
    <w:p w14:paraId="14CA9ABA" w14:textId="77777777" w:rsidR="00FF6DA2" w:rsidRPr="00FF6DA2" w:rsidRDefault="00FF6DA2" w:rsidP="00FF6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DA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FF6DA2">
        <w:rPr>
          <w:rFonts w:ascii="Times New Roman" w:hAnsi="Times New Roman" w:cs="Times New Roman"/>
          <w:sz w:val="28"/>
          <w:szCs w:val="28"/>
        </w:rPr>
        <w:tab/>
      </w:r>
      <w:r w:rsidRPr="00FF6DA2">
        <w:rPr>
          <w:rFonts w:ascii="Times New Roman" w:hAnsi="Times New Roman" w:cs="Times New Roman"/>
          <w:sz w:val="28"/>
          <w:szCs w:val="28"/>
        </w:rPr>
        <w:tab/>
      </w:r>
      <w:r w:rsidRPr="00FF6DA2">
        <w:rPr>
          <w:rFonts w:ascii="Times New Roman" w:hAnsi="Times New Roman" w:cs="Times New Roman"/>
          <w:sz w:val="28"/>
          <w:szCs w:val="28"/>
        </w:rPr>
        <w:tab/>
      </w:r>
      <w:r w:rsidRPr="00FF6DA2">
        <w:rPr>
          <w:rFonts w:ascii="Times New Roman" w:hAnsi="Times New Roman" w:cs="Times New Roman"/>
          <w:sz w:val="28"/>
          <w:szCs w:val="28"/>
        </w:rPr>
        <w:tab/>
        <w:t xml:space="preserve">                   Г.П. </w:t>
      </w:r>
      <w:proofErr w:type="spellStart"/>
      <w:r w:rsidRPr="00FF6DA2">
        <w:rPr>
          <w:rFonts w:ascii="Times New Roman" w:hAnsi="Times New Roman" w:cs="Times New Roman"/>
          <w:sz w:val="28"/>
          <w:szCs w:val="28"/>
        </w:rPr>
        <w:t>Попшой</w:t>
      </w:r>
      <w:proofErr w:type="spellEnd"/>
    </w:p>
    <w:p w14:paraId="3B9E8E90" w14:textId="77777777" w:rsidR="00FF6DA2" w:rsidRPr="00FF6DA2" w:rsidRDefault="00FF6DA2" w:rsidP="00FF6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CCFFE9B" w14:textId="77777777" w:rsidR="00FF6DA2" w:rsidRPr="00FF6DA2" w:rsidRDefault="00FF6DA2" w:rsidP="00FF6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DA2">
        <w:rPr>
          <w:rFonts w:ascii="Times New Roman" w:hAnsi="Times New Roman" w:cs="Times New Roman"/>
          <w:sz w:val="28"/>
          <w:szCs w:val="28"/>
        </w:rPr>
        <w:t>Принял ____________2021 г.</w:t>
      </w:r>
      <w:r w:rsidRPr="00FF6DA2">
        <w:rPr>
          <w:rFonts w:ascii="Times New Roman" w:hAnsi="Times New Roman" w:cs="Times New Roman"/>
          <w:sz w:val="28"/>
          <w:szCs w:val="28"/>
        </w:rPr>
        <w:tab/>
      </w:r>
      <w:r w:rsidRPr="00FF6DA2">
        <w:rPr>
          <w:rFonts w:ascii="Times New Roman" w:hAnsi="Times New Roman" w:cs="Times New Roman"/>
          <w:sz w:val="28"/>
          <w:szCs w:val="28"/>
        </w:rPr>
        <w:tab/>
      </w:r>
      <w:r w:rsidRPr="00FF6DA2">
        <w:rPr>
          <w:rFonts w:ascii="Times New Roman" w:hAnsi="Times New Roman" w:cs="Times New Roman"/>
          <w:sz w:val="28"/>
          <w:szCs w:val="28"/>
        </w:rPr>
        <w:tab/>
      </w:r>
      <w:r w:rsidRPr="00FF6DA2">
        <w:rPr>
          <w:rFonts w:ascii="Times New Roman" w:hAnsi="Times New Roman" w:cs="Times New Roman"/>
          <w:sz w:val="28"/>
          <w:szCs w:val="28"/>
        </w:rPr>
        <w:tab/>
      </w:r>
      <w:r w:rsidRPr="00FF6DA2">
        <w:rPr>
          <w:rFonts w:ascii="Times New Roman" w:hAnsi="Times New Roman" w:cs="Times New Roman"/>
          <w:sz w:val="28"/>
          <w:szCs w:val="28"/>
        </w:rPr>
        <w:tab/>
        <w:t>Сдал __________2021 г.</w:t>
      </w:r>
    </w:p>
    <w:p w14:paraId="62676768" w14:textId="77777777" w:rsidR="00FF6DA2" w:rsidRPr="00FF6DA2" w:rsidRDefault="00FF6DA2" w:rsidP="00FF6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3F6FE96" w14:textId="77777777" w:rsidR="00FF6DA2" w:rsidRPr="00FF6DA2" w:rsidRDefault="00FF6DA2" w:rsidP="00FF6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DA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FF6DA2">
        <w:rPr>
          <w:rFonts w:ascii="Times New Roman" w:hAnsi="Times New Roman" w:cs="Times New Roman"/>
          <w:sz w:val="28"/>
          <w:szCs w:val="28"/>
        </w:rPr>
        <w:tab/>
        <w:t xml:space="preserve"> -</w:t>
      </w:r>
    </w:p>
    <w:p w14:paraId="2591995C" w14:textId="77777777" w:rsidR="00FF6DA2" w:rsidRPr="00FF6DA2" w:rsidRDefault="00FF6DA2" w:rsidP="00FF6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DA2">
        <w:rPr>
          <w:rFonts w:ascii="Times New Roman" w:hAnsi="Times New Roman" w:cs="Times New Roman"/>
          <w:sz w:val="28"/>
          <w:szCs w:val="28"/>
        </w:rPr>
        <w:t>начальник управления сельского хозяйства</w:t>
      </w:r>
      <w:r w:rsidRPr="00FF6DA2">
        <w:rPr>
          <w:rFonts w:ascii="Times New Roman" w:hAnsi="Times New Roman" w:cs="Times New Roman"/>
          <w:sz w:val="28"/>
          <w:szCs w:val="28"/>
        </w:rPr>
        <w:tab/>
      </w:r>
      <w:r w:rsidRPr="00FF6DA2">
        <w:rPr>
          <w:rFonts w:ascii="Times New Roman" w:hAnsi="Times New Roman" w:cs="Times New Roman"/>
          <w:sz w:val="28"/>
          <w:szCs w:val="28"/>
        </w:rPr>
        <w:tab/>
      </w:r>
      <w:r w:rsidRPr="00FF6DA2">
        <w:rPr>
          <w:rFonts w:ascii="Times New Roman" w:hAnsi="Times New Roman" w:cs="Times New Roman"/>
          <w:sz w:val="28"/>
          <w:szCs w:val="28"/>
        </w:rPr>
        <w:tab/>
        <w:t xml:space="preserve">    П.П. Боровиков</w:t>
      </w:r>
    </w:p>
    <w:p w14:paraId="5DB5223B" w14:textId="77777777" w:rsidR="00FF6DA2" w:rsidRPr="00FF6DA2" w:rsidRDefault="00FF6DA2" w:rsidP="00FF6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8EF1A0A" w14:textId="77777777" w:rsidR="00FF6DA2" w:rsidRPr="00FF6DA2" w:rsidRDefault="00FF6DA2" w:rsidP="00FF6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DA2">
        <w:rPr>
          <w:rFonts w:ascii="Times New Roman" w:hAnsi="Times New Roman" w:cs="Times New Roman"/>
          <w:sz w:val="28"/>
          <w:szCs w:val="28"/>
        </w:rPr>
        <w:t>Принял ____________2021 г.</w:t>
      </w:r>
      <w:r w:rsidRPr="00FF6DA2">
        <w:rPr>
          <w:rFonts w:ascii="Times New Roman" w:hAnsi="Times New Roman" w:cs="Times New Roman"/>
          <w:sz w:val="28"/>
          <w:szCs w:val="28"/>
        </w:rPr>
        <w:tab/>
      </w:r>
      <w:r w:rsidRPr="00FF6DA2">
        <w:rPr>
          <w:rFonts w:ascii="Times New Roman" w:hAnsi="Times New Roman" w:cs="Times New Roman"/>
          <w:sz w:val="28"/>
          <w:szCs w:val="28"/>
        </w:rPr>
        <w:tab/>
      </w:r>
      <w:r w:rsidRPr="00FF6DA2">
        <w:rPr>
          <w:rFonts w:ascii="Times New Roman" w:hAnsi="Times New Roman" w:cs="Times New Roman"/>
          <w:sz w:val="28"/>
          <w:szCs w:val="28"/>
        </w:rPr>
        <w:tab/>
      </w:r>
      <w:r w:rsidRPr="00FF6DA2">
        <w:rPr>
          <w:rFonts w:ascii="Times New Roman" w:hAnsi="Times New Roman" w:cs="Times New Roman"/>
          <w:sz w:val="28"/>
          <w:szCs w:val="28"/>
        </w:rPr>
        <w:tab/>
      </w:r>
      <w:r w:rsidRPr="00FF6DA2">
        <w:rPr>
          <w:rFonts w:ascii="Times New Roman" w:hAnsi="Times New Roman" w:cs="Times New Roman"/>
          <w:sz w:val="28"/>
          <w:szCs w:val="28"/>
        </w:rPr>
        <w:tab/>
        <w:t>Сдал __________2021 г.</w:t>
      </w:r>
    </w:p>
    <w:p w14:paraId="57C694A0" w14:textId="77777777" w:rsidR="00FF6DA2" w:rsidRPr="00FF6DA2" w:rsidRDefault="00FF6DA2" w:rsidP="00FF6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840914B" w14:textId="77777777" w:rsidR="00FF6DA2" w:rsidRPr="00FF6DA2" w:rsidRDefault="00FF6DA2" w:rsidP="00FF6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DA2">
        <w:rPr>
          <w:rFonts w:ascii="Times New Roman" w:hAnsi="Times New Roman" w:cs="Times New Roman"/>
          <w:sz w:val="28"/>
          <w:szCs w:val="28"/>
        </w:rPr>
        <w:t xml:space="preserve">Председатель  правового комитета                                                Д. В. </w:t>
      </w:r>
      <w:proofErr w:type="spellStart"/>
      <w:r w:rsidRPr="00FF6DA2">
        <w:rPr>
          <w:rFonts w:ascii="Times New Roman" w:hAnsi="Times New Roman" w:cs="Times New Roman"/>
          <w:sz w:val="28"/>
          <w:szCs w:val="28"/>
        </w:rPr>
        <w:t>Манукин</w:t>
      </w:r>
      <w:proofErr w:type="spellEnd"/>
    </w:p>
    <w:p w14:paraId="6012DBE9" w14:textId="77777777" w:rsidR="00FF6DA2" w:rsidRPr="00FF6DA2" w:rsidRDefault="00FF6DA2" w:rsidP="00FF6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E8B689D" w14:textId="77777777" w:rsidR="00FF6DA2" w:rsidRPr="00FF6DA2" w:rsidRDefault="00FF6DA2" w:rsidP="00FF6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DA2">
        <w:rPr>
          <w:rFonts w:ascii="Times New Roman" w:hAnsi="Times New Roman" w:cs="Times New Roman"/>
          <w:sz w:val="28"/>
          <w:szCs w:val="28"/>
        </w:rPr>
        <w:t>Принял __________ 2021 г.                                             Сдал __________2021 г.</w:t>
      </w:r>
    </w:p>
    <w:p w14:paraId="5539293F" w14:textId="77777777" w:rsidR="00FF6DA2" w:rsidRPr="00FF6DA2" w:rsidRDefault="00FF6DA2" w:rsidP="00FF6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CF04A67" w14:textId="77777777" w:rsidR="00FF6DA2" w:rsidRPr="00FF6DA2" w:rsidRDefault="00FF6DA2" w:rsidP="00FF6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9631633" w14:textId="77777777" w:rsidR="00FF6DA2" w:rsidRPr="00FF6DA2" w:rsidRDefault="00FF6DA2" w:rsidP="00FF6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DA2">
        <w:rPr>
          <w:rFonts w:ascii="Times New Roman" w:hAnsi="Times New Roman" w:cs="Times New Roman"/>
          <w:sz w:val="28"/>
          <w:szCs w:val="28"/>
        </w:rPr>
        <w:t>ПРОВЕРЕНО:</w:t>
      </w:r>
    </w:p>
    <w:p w14:paraId="695798FD" w14:textId="77777777" w:rsidR="00FF6DA2" w:rsidRPr="00FF6DA2" w:rsidRDefault="00FF6DA2" w:rsidP="00FF6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DA2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                                                       Н.В. </w:t>
      </w:r>
      <w:proofErr w:type="spellStart"/>
      <w:r w:rsidRPr="00FF6DA2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</w:p>
    <w:p w14:paraId="6095027E" w14:textId="77777777" w:rsidR="00FF6DA2" w:rsidRPr="00FF6DA2" w:rsidRDefault="00FF6DA2" w:rsidP="00FF6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F8D7AC8" w14:textId="77777777" w:rsidR="00FF6DA2" w:rsidRPr="00FF6DA2" w:rsidRDefault="00FF6DA2" w:rsidP="00FF6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DA2">
        <w:rPr>
          <w:rFonts w:ascii="Times New Roman" w:hAnsi="Times New Roman" w:cs="Times New Roman"/>
          <w:sz w:val="28"/>
          <w:szCs w:val="28"/>
        </w:rPr>
        <w:t>Принял __________ 2021 г.                                             Сдал  _________ 2021 г.</w:t>
      </w:r>
    </w:p>
    <w:p w14:paraId="01AC30CA" w14:textId="77777777" w:rsidR="00FF6DA2" w:rsidRPr="00FF6DA2" w:rsidRDefault="00FF6DA2" w:rsidP="00FF6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5D85899" w14:textId="77777777" w:rsidR="00FF6DA2" w:rsidRPr="00FF6DA2" w:rsidRDefault="00FF6DA2" w:rsidP="00FF6DA2">
      <w:pPr>
        <w:pStyle w:val="a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F6DA2"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proofErr w:type="spellStart"/>
      <w:r w:rsidRPr="00FF6D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Гуторева</w:t>
      </w:r>
      <w:proofErr w:type="spellEnd"/>
      <w:r w:rsidRPr="00FF6D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Д. В.</w:t>
      </w:r>
    </w:p>
    <w:p w14:paraId="17CBCDAA" w14:textId="77777777" w:rsidR="00FF6DA2" w:rsidRPr="00FF6DA2" w:rsidRDefault="00FF6DA2" w:rsidP="00FF6DA2">
      <w:pPr>
        <w:pStyle w:val="a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6D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 (40150) 3-27-85</w:t>
      </w:r>
    </w:p>
    <w:p w14:paraId="009DA257" w14:textId="77777777" w:rsidR="00FF6DA2" w:rsidRPr="00FF6DA2" w:rsidRDefault="00FF6DA2" w:rsidP="00FF6DA2">
      <w:pPr>
        <w:jc w:val="both"/>
        <w:rPr>
          <w:color w:val="000000"/>
          <w:sz w:val="20"/>
          <w:szCs w:val="20"/>
        </w:rPr>
      </w:pPr>
    </w:p>
    <w:p w14:paraId="3A69A432" w14:textId="77777777" w:rsidR="00FF6DA2" w:rsidRDefault="00FF6DA2" w:rsidP="00FF6DA2">
      <w:pPr>
        <w:jc w:val="both"/>
        <w:rPr>
          <w:sz w:val="24"/>
          <w:szCs w:val="24"/>
        </w:rPr>
      </w:pPr>
    </w:p>
    <w:p w14:paraId="5FBA5E67" w14:textId="77777777" w:rsidR="00FF6DA2" w:rsidRDefault="00FF6DA2" w:rsidP="00833A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BC061" w14:textId="77777777" w:rsidR="000E5B70" w:rsidRPr="000E5B70" w:rsidRDefault="000E5B70" w:rsidP="000E5B70">
      <w:pPr>
        <w:shd w:val="clear" w:color="auto" w:fill="FFFFFF"/>
        <w:spacing w:after="0" w:line="302" w:lineRule="atLeast"/>
        <w:ind w:left="55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DCD8AF5" w14:textId="77777777" w:rsidR="000E5B70" w:rsidRDefault="000E5B70" w:rsidP="000E5B70">
      <w:pPr>
        <w:shd w:val="clear" w:color="auto" w:fill="FFFFFF"/>
        <w:spacing w:after="0" w:line="302" w:lineRule="atLeast"/>
        <w:ind w:left="55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DB77C4" w14:textId="7A8D443D" w:rsidR="000E5B70" w:rsidRDefault="000E5B70" w:rsidP="00684C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7FD405" w14:textId="77777777" w:rsidR="00684C99" w:rsidRDefault="00684C99" w:rsidP="00684C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D700F7" w14:textId="77777777" w:rsidR="00FF6DA2" w:rsidRDefault="00FF6DA2" w:rsidP="00684C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4CB3E8" w14:textId="77777777" w:rsidR="00FF6DA2" w:rsidRDefault="00FF6DA2" w:rsidP="00684C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9EC39E" w14:textId="77777777" w:rsidR="00FF6DA2" w:rsidRDefault="00FF6DA2" w:rsidP="00684C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C35372" w14:textId="77777777" w:rsidR="00FF6DA2" w:rsidRDefault="00FF6DA2" w:rsidP="00684C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652E74" w14:textId="77777777" w:rsidR="00FF6DA2" w:rsidRDefault="00FF6DA2" w:rsidP="00684C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B40383" w14:textId="77777777" w:rsidR="00FF6DA2" w:rsidRDefault="00FF6DA2" w:rsidP="00684C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F79DAB" w14:textId="77777777" w:rsidR="00FF6DA2" w:rsidRDefault="00FF6DA2" w:rsidP="00684C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68844F" w14:textId="77777777" w:rsidR="00FF6DA2" w:rsidRDefault="00FF6DA2" w:rsidP="00684C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A8A6B6" w14:textId="77777777" w:rsidR="00FF6DA2" w:rsidRDefault="00FF6DA2" w:rsidP="00684C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10700E" w14:textId="77777777" w:rsidR="00FF6DA2" w:rsidRDefault="00FF6DA2" w:rsidP="00684C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A79E0F" w14:textId="77777777" w:rsidR="00FF6DA2" w:rsidRDefault="00FF6DA2" w:rsidP="00684C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67582D" w14:textId="77777777" w:rsidR="00FF6DA2" w:rsidRDefault="00FF6DA2" w:rsidP="00684C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AE8F0F" w14:textId="77777777" w:rsidR="00FF6DA2" w:rsidRDefault="00FF6DA2" w:rsidP="00684C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B3350D" w14:textId="77777777" w:rsidR="00FF6DA2" w:rsidRDefault="00FF6DA2" w:rsidP="00684C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D492D0" w14:textId="77777777" w:rsidR="00FF6DA2" w:rsidRDefault="00FF6DA2" w:rsidP="00684C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73AA1D6C" w14:textId="77777777" w:rsidR="000E5B70" w:rsidRDefault="000E5B70" w:rsidP="000E5B70">
      <w:pPr>
        <w:shd w:val="clear" w:color="auto" w:fill="FFFFFF"/>
        <w:spacing w:after="0" w:line="302" w:lineRule="atLeast"/>
        <w:ind w:left="55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F00421" w14:textId="218E85A7" w:rsidR="000E5B70" w:rsidRPr="000E5B70" w:rsidRDefault="000E5B70" w:rsidP="000E5B70">
      <w:pPr>
        <w:shd w:val="clear" w:color="auto" w:fill="FFFFFF"/>
        <w:spacing w:after="0" w:line="302" w:lineRule="atLeast"/>
        <w:ind w:left="55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 к решению </w:t>
      </w:r>
    </w:p>
    <w:p w14:paraId="66DB5D59" w14:textId="0AF0ECDC" w:rsidR="000E5B70" w:rsidRPr="000E5B70" w:rsidRDefault="000E5B70" w:rsidP="000E5B70">
      <w:pPr>
        <w:shd w:val="clear" w:color="auto" w:fill="FFFFFF"/>
        <w:spacing w:after="0" w:line="302" w:lineRule="atLeast"/>
        <w:ind w:left="4536" w:hanging="10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окружного Совета депутатов МО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Зеленоградский</w:t>
      </w: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округ»</w:t>
      </w:r>
    </w:p>
    <w:p w14:paraId="089906BD" w14:textId="77777777" w:rsidR="000E5B70" w:rsidRPr="000E5B70" w:rsidRDefault="000E5B70" w:rsidP="000E5B70">
      <w:pPr>
        <w:shd w:val="clear" w:color="auto" w:fill="FFFFFF"/>
        <w:spacing w:after="0" w:line="302" w:lineRule="atLeast"/>
        <w:ind w:left="55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__________2021 № _____</w:t>
      </w:r>
    </w:p>
    <w:p w14:paraId="71A4273F" w14:textId="77777777" w:rsidR="000E5B70" w:rsidRPr="000E5B70" w:rsidRDefault="000E5B70" w:rsidP="000E5B70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1828AA2" w14:textId="77777777" w:rsidR="000E5B70" w:rsidRPr="000E5B70" w:rsidRDefault="000E5B70" w:rsidP="000E5B70">
      <w:pPr>
        <w:shd w:val="clear" w:color="auto" w:fill="FFFFFF"/>
        <w:spacing w:after="0" w:line="302" w:lineRule="atLeast"/>
        <w:ind w:left="-7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80D2E4F" w14:textId="77777777" w:rsidR="000E5B70" w:rsidRPr="000E5B70" w:rsidRDefault="000E5B70" w:rsidP="000E5B70">
      <w:pPr>
        <w:shd w:val="clear" w:color="auto" w:fill="FFFFFF"/>
        <w:spacing w:after="0" w:line="302" w:lineRule="atLeast"/>
        <w:ind w:left="-7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3CB67526" w14:textId="593072F7" w:rsidR="000E5B70" w:rsidRPr="000E5B70" w:rsidRDefault="00C9531C" w:rsidP="000E5B70">
      <w:pPr>
        <w:shd w:val="clear" w:color="auto" w:fill="FFFFFF"/>
        <w:spacing w:after="0" w:line="302" w:lineRule="atLeast"/>
        <w:ind w:left="-7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0E5B70" w:rsidRPr="000E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муниципальном земельном контроле на территории</w:t>
      </w:r>
    </w:p>
    <w:p w14:paraId="3EB91496" w14:textId="07687861" w:rsidR="000E5B70" w:rsidRPr="000E5B70" w:rsidRDefault="000E5B70" w:rsidP="000E5B70">
      <w:pPr>
        <w:shd w:val="clear" w:color="auto" w:fill="FFFFFF"/>
        <w:spacing w:after="0" w:line="302" w:lineRule="atLeast"/>
        <w:ind w:left="-7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муниципального образования «Зеленоградский городской округ»</w:t>
      </w:r>
    </w:p>
    <w:p w14:paraId="5D5799E7" w14:textId="77777777" w:rsidR="000E5B70" w:rsidRPr="000E5B70" w:rsidRDefault="000E5B70" w:rsidP="000E5B70">
      <w:pPr>
        <w:shd w:val="clear" w:color="auto" w:fill="FFFFFF"/>
        <w:spacing w:after="0" w:line="302" w:lineRule="atLeast"/>
        <w:ind w:left="-7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4B823D7" w14:textId="77777777" w:rsidR="000E5B70" w:rsidRPr="000E5B70" w:rsidRDefault="000E5B70" w:rsidP="000E5B70">
      <w:pPr>
        <w:shd w:val="clear" w:color="auto" w:fill="FFFFFF"/>
        <w:spacing w:after="0" w:line="302" w:lineRule="atLeast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  Общие положения</w:t>
      </w:r>
    </w:p>
    <w:p w14:paraId="27439851" w14:textId="77777777" w:rsidR="000E5B70" w:rsidRPr="000E5B70" w:rsidRDefault="000E5B70" w:rsidP="000E5B70">
      <w:pPr>
        <w:shd w:val="clear" w:color="auto" w:fill="FFFFFF"/>
        <w:spacing w:after="0" w:line="302" w:lineRule="atLeast"/>
        <w:ind w:left="-7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7373184" w14:textId="301A9322" w:rsidR="000E5B70" w:rsidRPr="000E5B70" w:rsidRDefault="000E5B70" w:rsidP="000E5B70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Настоящее положение устанавливает порядок осуществления муниципального земельного контроля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Зеленоградский</w:t>
      </w: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округ».</w:t>
      </w:r>
    </w:p>
    <w:p w14:paraId="4B7389D7" w14:textId="77777777" w:rsidR="000E5B70" w:rsidRPr="000E5B70" w:rsidRDefault="000E5B70" w:rsidP="000E5B70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039E1D1F" w14:textId="1D3EBBE9" w:rsidR="00822786" w:rsidRDefault="000E5B70" w:rsidP="00C30E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Предметом муниципального земельного контроля является</w:t>
      </w:r>
      <w:r w:rsidR="0002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02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  <w:r w:rsidR="00C3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7BE4BC" w14:textId="44EE4371" w:rsidR="000E5B70" w:rsidRPr="000E5B70" w:rsidRDefault="00C30ED5" w:rsidP="00C30E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Объектом </w:t>
      </w: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земельного контроля </w:t>
      </w:r>
      <w:r w:rsidRPr="00C3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объекты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отношений (земли, земельные участки или части земельных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02BBCA" w14:textId="0B4C72BF" w:rsidR="000E5B70" w:rsidRPr="000E5B70" w:rsidRDefault="000E5B70" w:rsidP="000E5B70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Муниципальный земельный контроль осуществляется </w:t>
      </w:r>
      <w:r w:rsid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сельского хозяйства</w:t>
      </w: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</w:t>
      </w:r>
      <w:r w:rsid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Зеленоградский</w:t>
      </w: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округ» (</w:t>
      </w:r>
      <w:r w:rsidR="00C9531C" w:rsidRP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</w:t>
      </w:r>
      <w:r w:rsidR="00C9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1C" w:rsidRP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B32666C" w14:textId="6091D0FD" w:rsidR="00CB6D6B" w:rsidRDefault="000E5B70" w:rsidP="00CB6D6B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B6D6B" w:rsidRP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отношениям, связанным с осуществлением </w:t>
      </w:r>
      <w:r w:rsid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CB6D6B" w:rsidRP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</w:t>
      </w:r>
      <w:r w:rsid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CB6D6B" w:rsidRP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применяются положения Федерального закона </w:t>
      </w:r>
      <w:r w:rsid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6D6B" w:rsidRP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D6B" w:rsidRP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контроле (надзоре) и муниципальном контроле в Российской</w:t>
      </w:r>
      <w:r w:rsid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D6B" w:rsidRP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B6D6B" w:rsidRP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Земельного кодекса Российской Федерации, Федерального закона</w:t>
      </w:r>
      <w:r w:rsid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B6D6B" w:rsidRP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</w:t>
      </w:r>
      <w:r w:rsid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D6B" w:rsidRP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Российской Федерации</w:t>
      </w:r>
      <w:r w:rsid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B6D6B" w:rsidRP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8F24EC" w14:textId="0EDAC662" w:rsidR="00180DBA" w:rsidRDefault="00CB6D6B" w:rsidP="00180DB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CB6D6B">
        <w:t xml:space="preserve"> </w:t>
      </w:r>
      <w:r w:rsidRP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r w:rsidRP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Pr="00CB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соблюдением:</w:t>
      </w:r>
    </w:p>
    <w:p w14:paraId="41159C0D" w14:textId="360F4590" w:rsidR="00180DBA" w:rsidRDefault="009D6C9C" w:rsidP="00180DB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0DBA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обязательных требований о недопущении самовольного занятия</w:t>
      </w:r>
      <w:r w:rsidR="0018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DBA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земель, земельного участка или части земельного участка, в том числе</w:t>
      </w:r>
      <w:r w:rsidR="0018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DBA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земель, земельного участка или части земельного участка,</w:t>
      </w:r>
      <w:r w:rsidR="0018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DBA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 не имеющим предусмотренных законодательством прав на них;</w:t>
      </w:r>
    </w:p>
    <w:p w14:paraId="3DC02D1E" w14:textId="41CBFB66" w:rsidR="00180DBA" w:rsidRPr="006B079E" w:rsidRDefault="009D6C9C" w:rsidP="00180DB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180DBA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обязательных требований об использовании земельных участков по</w:t>
      </w:r>
    </w:p>
    <w:p w14:paraId="108FA9E0" w14:textId="77777777" w:rsidR="00180DBA" w:rsidRPr="006B079E" w:rsidRDefault="00180DBA" w:rsidP="00180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целевому назначению в соответствии с их принадлежностью к той или иной</w:t>
      </w:r>
    </w:p>
    <w:p w14:paraId="7FE1F247" w14:textId="77777777" w:rsidR="00180DBA" w:rsidRDefault="00180DBA" w:rsidP="00180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земель и (или) разрешенным использованием;</w:t>
      </w:r>
    </w:p>
    <w:p w14:paraId="7F0134BF" w14:textId="25F67D5F" w:rsidR="00180DBA" w:rsidRPr="006B079E" w:rsidRDefault="009D6C9C" w:rsidP="00180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80DBA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обязательных требований, связанных с обязательным использованием</w:t>
      </w:r>
    </w:p>
    <w:p w14:paraId="443247C7" w14:textId="77777777" w:rsidR="00722367" w:rsidRDefault="00180DBA" w:rsidP="0072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земель, предназначенных для жилищного или иного строительства,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садоводства, огородничества и личного подсобного хозяйства, в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в течение установленного срока;</w:t>
      </w:r>
    </w:p>
    <w:p w14:paraId="3104C53C" w14:textId="01D3363B" w:rsidR="00722367" w:rsidRPr="006B079E" w:rsidRDefault="009D6C9C" w:rsidP="0072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22367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обязательных требований, связанных с обязанностью по приведению</w:t>
      </w:r>
    </w:p>
    <w:p w14:paraId="3E343514" w14:textId="77777777" w:rsidR="00722367" w:rsidRDefault="00722367" w:rsidP="0072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 в состояние, пригодное для использования по целевому назначению;</w:t>
      </w:r>
    </w:p>
    <w:p w14:paraId="115CBFF4" w14:textId="49ED9E71" w:rsidR="00722367" w:rsidRDefault="009D6C9C" w:rsidP="0072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22367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722367" w:rsidRPr="0072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по использованию земельных участков из</w:t>
      </w:r>
      <w:r w:rsidR="0072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367" w:rsidRPr="0072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 сельскохозяйственного назначения, оборот которых регулируется</w:t>
      </w:r>
      <w:r w:rsidR="0072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367" w:rsidRPr="0072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72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22367" w:rsidRPr="0072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обороте земель сельскохозяйственного назначения</w:t>
      </w:r>
      <w:r w:rsidR="0072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22367" w:rsidRPr="0072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367" w:rsidRPr="0072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сельскохозяйственного производства или осуществления иной</w:t>
      </w:r>
      <w:r w:rsidR="0072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367" w:rsidRPr="0072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связанной с сельскохозяйственным производством деятельности;</w:t>
      </w:r>
    </w:p>
    <w:p w14:paraId="04A18E9C" w14:textId="3D8E3F7D" w:rsidR="00987BBF" w:rsidRDefault="009D6C9C" w:rsidP="00987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722367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предписаний об устранении нарушений обязательных</w:t>
      </w:r>
      <w:r w:rsidR="0072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367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требований, выданных должностными лицами </w:t>
      </w:r>
      <w:r w:rsidR="0072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722367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их компетенции.</w:t>
      </w:r>
    </w:p>
    <w:p w14:paraId="73A591A6" w14:textId="44FE2B86" w:rsidR="00987BBF" w:rsidRDefault="00987BBF" w:rsidP="00987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Полномочия, указанные в пункте 5 настоящего Положения,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всех категорий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земель.</w:t>
      </w:r>
    </w:p>
    <w:p w14:paraId="65D89FA6" w14:textId="5E488AC7" w:rsidR="00987BBF" w:rsidRDefault="00987BBF" w:rsidP="00987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Управление</w:t>
      </w:r>
      <w:r w:rsidRPr="0098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земельный контроль</w:t>
      </w:r>
      <w:r w:rsidRPr="00987BBF">
        <w:t xml:space="preserve"> </w:t>
      </w:r>
      <w:r w:rsidRPr="0098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рисками причинения вреда (ущерба) охраняемым законом ценностям.</w:t>
      </w:r>
    </w:p>
    <w:p w14:paraId="2000CC56" w14:textId="2DE05BB9" w:rsidR="00987BBF" w:rsidRDefault="00987BBF" w:rsidP="00987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98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управления рисками причинения вреда (ущерба)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98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Pr="0098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 подлежат отнесению к категориям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риска в соответствии с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8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8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2B9B88" w14:textId="53FA6F7E" w:rsidR="00C00EC7" w:rsidRDefault="00C00EC7" w:rsidP="00C0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определенной категории риска осуществляется в соответствии с критериями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отнесения используемых гражданами, юридическими лицами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предпринимателями земельных участков, правообладателями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они являются, к определенной категории риска при осуществлении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C0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Pr="00C0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r w:rsidR="003C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0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1.</w:t>
      </w:r>
    </w:p>
    <w:p w14:paraId="5A52785E" w14:textId="4EC02609" w:rsidR="00F975F4" w:rsidRDefault="00F975F4" w:rsidP="00F97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Отнесение земельных участков к категориям риска и изменение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присвоенных земельным участкам категорий риска осуществляются решениями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</w:t>
      </w:r>
      <w:r w:rsidR="00CC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7FFAAA" w14:textId="26D0BD8E" w:rsidR="00A24F68" w:rsidRDefault="00A24F68" w:rsidP="00A24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критериев, позволяющих отнести земельный участок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 категориям риска, подлежат применению критерии, относящие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 к более высокой категории риска.</w:t>
      </w:r>
    </w:p>
    <w:p w14:paraId="4280E283" w14:textId="2881ED84" w:rsidR="00F975F4" w:rsidRDefault="00F975F4" w:rsidP="00F97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решения об отнесении земельных участков к категориям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 такие участки считаются отнесенными к низкой категории риска.</w:t>
      </w:r>
    </w:p>
    <w:p w14:paraId="57953393" w14:textId="6E6B4BB5" w:rsidR="00122D0E" w:rsidRDefault="005B2982" w:rsidP="006C2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</w:t>
      </w:r>
      <w:r w:rsidR="006C266A" w:rsidRPr="006C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отнесении земельных участков к категориям риска </w:t>
      </w:r>
      <w:r w:rsidR="006C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</w:t>
      </w:r>
      <w:r w:rsidR="006C266A" w:rsidRPr="006C266A">
        <w:t xml:space="preserve"> </w:t>
      </w:r>
      <w:r w:rsidR="006C266A" w:rsidRPr="006C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в том числе:</w:t>
      </w:r>
    </w:p>
    <w:p w14:paraId="25444136" w14:textId="010253DD" w:rsidR="006C266A" w:rsidRDefault="009D6C9C" w:rsidP="006C2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C266A" w:rsidRPr="006C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сведения, содержащиеся в Едином государственном реестре</w:t>
      </w:r>
      <w:r w:rsidR="006C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66A" w:rsidRPr="006C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недвижимости;</w:t>
      </w:r>
    </w:p>
    <w:p w14:paraId="27977F08" w14:textId="37BB3955" w:rsidR="006C266A" w:rsidRDefault="009D6C9C" w:rsidP="006C2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266A" w:rsidRPr="006C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сведения, полученные в рамках проведенных должностными лицами</w:t>
      </w:r>
      <w:r w:rsidR="006C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</w:t>
      </w:r>
      <w:r w:rsidR="006C266A" w:rsidRPr="006C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и профилактических</w:t>
      </w:r>
      <w:r w:rsidR="006C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66A" w:rsidRPr="006C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</w:p>
    <w:p w14:paraId="7BB30239" w14:textId="02587B52" w:rsidR="00EB20C3" w:rsidRDefault="00122D0E" w:rsidP="00EB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5B2982"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</w:t>
      </w:r>
      <w:r w:rsidR="005B2982"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плановых</w:t>
      </w:r>
      <w:r w:rsid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982"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 в отношении земельных участков в</w:t>
      </w:r>
      <w:r w:rsid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982"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присвоенной категории риска осуществляется со следующей</w:t>
      </w:r>
      <w:r w:rsid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982"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периодичностью:</w:t>
      </w:r>
    </w:p>
    <w:p w14:paraId="648156CB" w14:textId="77777777" w:rsidR="00EB20C3" w:rsidRDefault="005B2982" w:rsidP="00EB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земельных участков, отнесенных к категории среднего риска, - не</w:t>
      </w:r>
      <w:r w:rsidR="00EB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чем один раз в 3 года и не реже чем один раз в 6 лет;</w:t>
      </w:r>
    </w:p>
    <w:p w14:paraId="67813F2A" w14:textId="77777777" w:rsidR="00EB20C3" w:rsidRDefault="005B2982" w:rsidP="00EB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земельных участков, отнесенных к категории умеренного риска, -</w:t>
      </w:r>
      <w:r w:rsidR="00EB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чаще чем один раз в 5 лет и не реже чем один раз в 6 лет</w:t>
      </w:r>
      <w:r w:rsidR="00EB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8B9C0E" w14:textId="77777777" w:rsidR="00EB20C3" w:rsidRDefault="005B2982" w:rsidP="00EB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земельных участков, отнесенных к категории низкого</w:t>
      </w:r>
      <w:r w:rsidR="00EB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риска, плановые контрольные (надзорные) мероприятия не проводятся.</w:t>
      </w:r>
    </w:p>
    <w:p w14:paraId="2072D9D8" w14:textId="77777777" w:rsidR="00EB20C3" w:rsidRDefault="005B2982" w:rsidP="00EB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об отнесении земельных участков к категории низкого</w:t>
      </w:r>
      <w:r w:rsidR="00EB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 не требуется</w:t>
      </w:r>
      <w:r w:rsidR="00EB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316A9D" w14:textId="77777777" w:rsidR="00EB20C3" w:rsidRDefault="005B2982" w:rsidP="00EB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ежегодные планы плановых контрольных мероприятий</w:t>
      </w:r>
      <w:r w:rsidR="00EB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включению контрольные мероприятия в отношении</w:t>
      </w:r>
      <w:r w:rsidR="00EB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земельных отношений, принадлежащих на праве собственности, праве</w:t>
      </w:r>
      <w:r w:rsidR="00EB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(постоянного) бессрочного пользования или ином праве, а также</w:t>
      </w:r>
      <w:r w:rsidR="00EB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 на праве аренды гражданами и юридическими лицами, для</w:t>
      </w:r>
      <w:r w:rsidR="00EB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в году реализации ежегодного плана истекает период времени с даты</w:t>
      </w:r>
      <w:r w:rsidR="00EB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 проведения последнего планового контрольного мероприятия, который установлен для объектов земельных отношений,</w:t>
      </w:r>
      <w:r w:rsidR="00EB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отнесенных к категории:</w:t>
      </w:r>
    </w:p>
    <w:p w14:paraId="509E9753" w14:textId="77777777" w:rsidR="00EB20C3" w:rsidRDefault="005B2982" w:rsidP="00EB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риска, - не менее 3 лет;</w:t>
      </w:r>
    </w:p>
    <w:p w14:paraId="70C9096D" w14:textId="6EC9D934" w:rsidR="00EB20C3" w:rsidRDefault="005B2982" w:rsidP="00EB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умеренного риска, - не менее 5 лет.</w:t>
      </w:r>
    </w:p>
    <w:p w14:paraId="1B81B014" w14:textId="2E6452CE" w:rsidR="005B2982" w:rsidRDefault="005B2982" w:rsidP="00EB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ранее плановые контрольные (надзорные) мероприятия в</w:t>
      </w:r>
      <w:r w:rsidR="00EB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земельных участков не проводились, в ежегодный план подлежат</w:t>
      </w:r>
      <w:r w:rsidR="00EB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включению земельные участки после истечения одного года с даты</w:t>
      </w:r>
      <w:r w:rsidR="00EB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у юридического лица или гражданина права собственности,</w:t>
      </w:r>
      <w:r w:rsidR="00EB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постоянного (бессрочного) пользования или иного права на такой</w:t>
      </w:r>
      <w:r w:rsidR="00EB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участок.</w:t>
      </w:r>
    </w:p>
    <w:p w14:paraId="7F054754" w14:textId="77777777" w:rsidR="005147E4" w:rsidRDefault="005147E4" w:rsidP="00514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Управление осуществляет муниципальный земельный контроль</w:t>
      </w:r>
      <w:r w:rsidRPr="005147E4">
        <w:t xml:space="preserve"> </w:t>
      </w:r>
      <w:r w:rsidRPr="0051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проведения:</w:t>
      </w:r>
    </w:p>
    <w:p w14:paraId="4518D5F4" w14:textId="3FD87A05" w:rsidR="005147E4" w:rsidRDefault="009D6C9C" w:rsidP="00514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147E4" w:rsidRPr="0051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профилактических мероприятий;</w:t>
      </w:r>
    </w:p>
    <w:p w14:paraId="59C968F9" w14:textId="6AFEF2E9" w:rsidR="005147E4" w:rsidRDefault="009D6C9C" w:rsidP="00514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147E4" w:rsidRPr="0051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контрольных мероприятий, проводимых при</w:t>
      </w:r>
      <w:r w:rsidR="0051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7E4" w:rsidRPr="0051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 с контролируемым лицом и без взаимодействия с</w:t>
      </w:r>
      <w:r w:rsidR="0051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7E4" w:rsidRPr="0051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 лицом.</w:t>
      </w:r>
    </w:p>
    <w:p w14:paraId="7DEFF3DA" w14:textId="77777777" w:rsidR="004D2FDD" w:rsidRDefault="004D2FDD" w:rsidP="004D2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мероприятия осуществляются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муниципального земельного контроля</w:t>
      </w: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стимулирования добросовестного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обязательных требований контролируемыми лицами, устранения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условий, причин и факторов, способных привести к нарушениям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и (или) причинению вреда (ущерба) охраняемым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ценностям, и доведения обязательных требований до контролируемых лиц,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их соблюдения.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2734E1C" w14:textId="77777777" w:rsidR="004D2FDD" w:rsidRDefault="004D2FDD" w:rsidP="004D2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осуществлении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профилактических мероприятий, направленных на снижение риска причинения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 (ущерба), является приоритетным по отношению к проведению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6E203E" w14:textId="77777777" w:rsidR="00256DFE" w:rsidRDefault="004D2FDD" w:rsidP="0025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мероприятия осуществляются на основании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ценностям. Также могут проводиться профилактические мероприятия,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указанной программой профилактики.</w:t>
      </w:r>
      <w:r w:rsidR="0025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D394CC8" w14:textId="1E48E46C" w:rsidR="004D2FDD" w:rsidRDefault="004D2FDD" w:rsidP="0025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при проведении профилактических мероприятий</w:t>
      </w:r>
      <w:r w:rsidR="0025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объекты контроля представляют явную непосредственную</w:t>
      </w:r>
      <w:r w:rsidR="0025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угрозу причинения вреда (ущерба) охраняемым законом ценностям или такой</w:t>
      </w:r>
      <w:r w:rsidR="0025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 (ущерб) причинен, </w:t>
      </w:r>
      <w:r w:rsidR="0068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уполномоченное на проведение профилактического мероприятия</w:t>
      </w: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незамедлительно направляет информацию об</w:t>
      </w:r>
      <w:r w:rsidR="0025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руководителю органа </w:t>
      </w:r>
      <w:r w:rsidR="0025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земельного контроля </w:t>
      </w: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решения о проведении</w:t>
      </w:r>
      <w:r w:rsidR="0025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мероприятий.</w:t>
      </w:r>
    </w:p>
    <w:p w14:paraId="7036F274" w14:textId="06C66B8B" w:rsidR="00294D5D" w:rsidRDefault="00294D5D" w:rsidP="0029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29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земельного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Управлением</w:t>
      </w:r>
      <w:r w:rsidRPr="0029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Pr="0029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следующие виды профилактических мероприятий:</w:t>
      </w:r>
      <w:r w:rsidR="003C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57FD0D" w14:textId="77777777" w:rsidR="0057556E" w:rsidRDefault="00294D5D" w:rsidP="00575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информирование;</w:t>
      </w:r>
    </w:p>
    <w:p w14:paraId="39790646" w14:textId="5D261748" w:rsidR="0057556E" w:rsidRPr="006B079E" w:rsidRDefault="0057556E" w:rsidP="00575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правоприменительной практики;</w:t>
      </w:r>
    </w:p>
    <w:p w14:paraId="183C8FCB" w14:textId="77777777" w:rsidR="00294D5D" w:rsidRDefault="00294D5D" w:rsidP="0029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предостережений;</w:t>
      </w:r>
    </w:p>
    <w:p w14:paraId="10ED527B" w14:textId="5E9A0F79" w:rsidR="00294D5D" w:rsidRDefault="00294D5D" w:rsidP="0029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  <w:r w:rsidR="0095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8A7348" w14:textId="49FFBD89" w:rsidR="00985C5B" w:rsidRDefault="002902DD" w:rsidP="00985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Pr="0029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7C12F0" w:rsidRPr="007C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«Зеленоградский городской округ»</w:t>
      </w:r>
      <w:r w:rsidR="007C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985C5B" w:rsidRPr="0098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</w:t>
      </w:r>
      <w:r w:rsidR="00E9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985C5B" w:rsidRPr="0098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 w:rsidR="0098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85C5B" w:rsidRPr="0098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C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сети </w:t>
      </w:r>
      <w:r w:rsidR="007C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9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7C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9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средствах массовой информации.</w:t>
      </w:r>
    </w:p>
    <w:p w14:paraId="6E79A5DF" w14:textId="062B417E" w:rsidR="00B226BF" w:rsidRDefault="00EA7FCD" w:rsidP="00985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B226BF" w:rsidRPr="00B2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2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6BF" w:rsidRPr="00B2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и поддерживать в актуальном состоянии на официальном сайте в</w:t>
      </w:r>
      <w:r w:rsidR="00B2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6BF" w:rsidRPr="00B2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</w:t>
      </w:r>
      <w:r w:rsidR="00B2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226BF" w:rsidRPr="00B2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B2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226BF" w:rsidRPr="00B2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сведения, предусмотренные частью 3 статьи 46 Федерального</w:t>
      </w:r>
      <w:r w:rsidR="00B2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6BF" w:rsidRPr="00B2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</w:t>
      </w:r>
      <w:r w:rsidR="00B2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226BF" w:rsidRPr="00B2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</w:t>
      </w:r>
      <w:r w:rsidR="00B2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6BF" w:rsidRPr="00B2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B2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226BF" w:rsidRPr="00B2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AA5262" w14:textId="05E0B0CA" w:rsidR="00985C5B" w:rsidRDefault="00985C5B" w:rsidP="00985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985C5B">
        <w:t xml:space="preserve"> </w:t>
      </w:r>
      <w:r w:rsidRPr="0098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правоприменительной практики осуществляется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85C5B">
        <w:t xml:space="preserve"> </w:t>
      </w:r>
      <w:r w:rsidRPr="0098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сбора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анализа данных о проведенных контрольных мероприятиях 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обобщения правоприменительной практики органом муниципального земельного контроля ежегодно готовятся доклады, содержащие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обобщения правоприменительной практики по осуществлению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контроля, которые утверждаются и размещаются в срок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года, следующего за отчетным годом, на официальн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8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98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A86EE73" w14:textId="77777777" w:rsidR="00BA5F12" w:rsidRDefault="00BA5F12" w:rsidP="00BA5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Предостережение о недопустимости нарушения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(далее - предостережение) объявляется контролируемому лицу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наличия у органа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 готовящихся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нарушениях обязательных требований и (или) в случае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 данных о том, что нарушение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причинило вред (ущерб) охраняемым законом ценностям либо создало угрозу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 (ущерба) охраняемым законом ценностям. Предостережения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объявляются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30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получения указанных сведений. Предостережение оформляется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 или в форме электронного документа и направляется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контролируемого лица.</w:t>
      </w:r>
    </w:p>
    <w:p w14:paraId="1F492B33" w14:textId="77777777" w:rsidR="00BA5F12" w:rsidRDefault="00BA5F12" w:rsidP="00BA5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Объявляемые предостережения регистрируются в журнале 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предостережений с присвоением регистрационного номера.</w:t>
      </w:r>
    </w:p>
    <w:p w14:paraId="5AE957E6" w14:textId="77777777" w:rsidR="00BA5F12" w:rsidRDefault="00BA5F12" w:rsidP="00BA5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объявления предостережения контролируемое лицо вправе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возражение в отношении предостережения (далее - возражение) в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30 дней со дня получения им предостережения. Возражение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рассматривается органом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дней со дня получения. В результате 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контролируемому лицу направляется ответ с информацией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согласии или несогласии с возражением.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93A04C" w14:textId="77777777" w:rsidR="00BA5F12" w:rsidRDefault="00BA5F12" w:rsidP="00BA5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представленных в возражении контролируемого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доводов 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аннулирует направленное 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предостережение с соответствующей отметкой в журнале учета объявленных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предостережений. При несогласии с возражением указываются соответствующие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обоснования.</w:t>
      </w:r>
    </w:p>
    <w:p w14:paraId="17EADE72" w14:textId="130E7C86" w:rsidR="00BA5F12" w:rsidRDefault="00BA5F12" w:rsidP="00BA5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несогласии с возражением или об аннулировании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предостережения направляется в адрес контролируемого лица в письменной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или в форме электронного документа.</w:t>
      </w:r>
    </w:p>
    <w:p w14:paraId="36766B04" w14:textId="77777777" w:rsidR="00C46264" w:rsidRDefault="007324F2" w:rsidP="00C4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Pr="007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контролируемых лиц осуществляется 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r w:rsidRPr="007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телефону, посредством видео-конференц-связи, на личном приеме либо в 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профилактических мероприятий, контрольных мероприятий и не должно превышать 15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Личный прием граждан проводится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и</w:t>
      </w:r>
      <w:r w:rsidRPr="007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организации и производства Управления.</w:t>
      </w:r>
      <w:r w:rsidRPr="007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месте приема, а также об установленных для приема днях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часах размещается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8EE5BB" w14:textId="7070E7B8" w:rsidR="003F3810" w:rsidRPr="006B079E" w:rsidRDefault="003F3810" w:rsidP="00C4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 по</w:t>
      </w:r>
    </w:p>
    <w:p w14:paraId="7010357C" w14:textId="77777777" w:rsidR="003F3810" w:rsidRPr="006B079E" w:rsidRDefault="003F3810" w:rsidP="003F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вопросам:</w:t>
      </w:r>
    </w:p>
    <w:p w14:paraId="38E0CE3C" w14:textId="5EE87471" w:rsidR="003F3810" w:rsidRPr="006B079E" w:rsidRDefault="003F3810" w:rsidP="003F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D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организация и осуществление 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EDBC2D2" w14:textId="129AAD2E" w:rsidR="003F3810" w:rsidRPr="006B079E" w:rsidRDefault="003F3810" w:rsidP="003F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D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порядок осуществления контрольных мероприятий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настоящим Положением;</w:t>
      </w:r>
    </w:p>
    <w:p w14:paraId="28DCF48B" w14:textId="39EFEFFB" w:rsidR="003F3810" w:rsidRPr="006B079E" w:rsidRDefault="003F3810" w:rsidP="003F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D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порядок обжалования действий (бездействия) должностных лиц органа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C46264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CDAA045" w14:textId="6B3341BD" w:rsidR="00C46264" w:rsidRDefault="003F3810" w:rsidP="003F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D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получение информации о нормативных правовых актах (их отдельных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положениях), содержащих обязательные требования, оценка соблюдения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осуществляется органом 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C46264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C46264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мероприятий.</w:t>
      </w:r>
    </w:p>
    <w:p w14:paraId="2AD87796" w14:textId="2CF9D9A5" w:rsidR="003F3810" w:rsidRPr="006B079E" w:rsidRDefault="003F3810" w:rsidP="00C4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в письменной форме осуществляется должностным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 в следующих случаях:</w:t>
      </w:r>
    </w:p>
    <w:p w14:paraId="6F1B455F" w14:textId="19F4415A" w:rsidR="003F3810" w:rsidRPr="006B079E" w:rsidRDefault="003F3810" w:rsidP="003F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9D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контролируемым лицом представлен письменный запрос о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 письменного ответа по вопросам консультирования;</w:t>
      </w:r>
    </w:p>
    <w:p w14:paraId="56D6A818" w14:textId="0BD0F345" w:rsidR="003F3810" w:rsidRPr="006B079E" w:rsidRDefault="003F3810" w:rsidP="003F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D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 время консультирования предоставить ответ на поставленные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невозможно;</w:t>
      </w:r>
    </w:p>
    <w:p w14:paraId="302B714E" w14:textId="0416509C" w:rsidR="00C46264" w:rsidRDefault="003F3810" w:rsidP="003F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D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ответ на поставленные вопросы требует дополнительного запроса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сведений.</w:t>
      </w:r>
    </w:p>
    <w:p w14:paraId="1A27C279" w14:textId="77777777" w:rsidR="00C46264" w:rsidRDefault="003F3810" w:rsidP="00C4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консультирования должностное лицо органа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C46264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C46264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обязано соблюдать конфиденциальность информации,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которой ограничен в соответствии с законодательством Российской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D558E39" w14:textId="77777777" w:rsidR="00C46264" w:rsidRDefault="003F3810" w:rsidP="00C4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консультирования не могут предоставляться информация,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 оценку конкретного контрольного мероприятия,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 и (или) действий должностных лиц органа 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C46264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участников контрольного мероприятия, а также результаты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 в рамках контрольного мероприятия экспертизы,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испытаний.</w:t>
      </w:r>
    </w:p>
    <w:p w14:paraId="5BF1B1A6" w14:textId="06DF8985" w:rsidR="00C46264" w:rsidRDefault="003F3810" w:rsidP="00C4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ставшая известной должностному лицу органа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C46264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консультирования, не может использоваться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 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C46264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C46264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оценки контролируемого лица по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соблюдения обязательных требований.</w:t>
      </w:r>
    </w:p>
    <w:p w14:paraId="2635F574" w14:textId="77777777" w:rsidR="00C46264" w:rsidRDefault="003F3810" w:rsidP="003F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C46264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C46264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учета консультирований.</w:t>
      </w:r>
    </w:p>
    <w:p w14:paraId="251813F4" w14:textId="592E7DF4" w:rsidR="003F3810" w:rsidRDefault="003F3810" w:rsidP="00C4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поступления в </w:t>
      </w:r>
      <w:r w:rsidR="0062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C46264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C46264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 более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однотипных обращений контролируемых лиц и их представителей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осуществляется посредством размещения на официальном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в сети 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письменного</w:t>
      </w:r>
      <w:r w:rsidR="00C4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разъяснения.</w:t>
      </w:r>
    </w:p>
    <w:p w14:paraId="3669B37C" w14:textId="77777777" w:rsidR="00694E68" w:rsidRDefault="00A66B08" w:rsidP="0069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Pr="00A6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</w:t>
      </w:r>
      <w:r w:rsidRPr="00A6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проводиться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виды контрольных мероприятий и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в рамках указанных мероприятий:</w:t>
      </w:r>
    </w:p>
    <w:p w14:paraId="55DBB564" w14:textId="16DC76AB" w:rsidR="00694E68" w:rsidRDefault="00694E68" w:rsidP="0050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проверка (посредством осмотра, опроса, получения письменных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объяснений, истребования документов, инструментального обследования)</w:t>
      </w:r>
      <w:r w:rsidR="00504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выездные проверки</w:t>
      </w:r>
      <w:r w:rsidR="0050430A" w:rsidRPr="0050430A">
        <w:t xml:space="preserve"> </w:t>
      </w:r>
      <w:r w:rsidR="0050430A" w:rsidRPr="00504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 форме плановых и внеплановых</w:t>
      </w:r>
      <w:r w:rsidR="00504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30A" w:rsidRPr="00504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504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FD9E56C" w14:textId="06D96AD9" w:rsidR="0050430A" w:rsidRDefault="00694E68" w:rsidP="0050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выездное обследование (посредством осмотра, инструментального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 (с применением видеозаписи)</w:t>
      </w:r>
      <w:r w:rsidR="00504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30A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</w:t>
      </w:r>
      <w:r w:rsidR="00504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0430A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без взаимодействия с контролируемыми лицами.</w:t>
      </w:r>
    </w:p>
    <w:p w14:paraId="5DE4ACD2" w14:textId="61EEA127" w:rsidR="003C1964" w:rsidRDefault="003C1964" w:rsidP="0050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выездной проверки составляет 10 рабочих дней.</w:t>
      </w:r>
    </w:p>
    <w:p w14:paraId="1AA942CA" w14:textId="4D573FA1" w:rsidR="00527565" w:rsidRDefault="00527565" w:rsidP="0050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принятия решения о проведении и выборе вида внепланового контрольного мероприятия установлены индикаторы риска</w:t>
      </w:r>
      <w:r w:rsidR="009E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7E9" w:rsidRPr="009E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обязательных требований земельного законодательства</w:t>
      </w:r>
      <w:r w:rsidR="009E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2.</w:t>
      </w:r>
    </w:p>
    <w:p w14:paraId="58C56912" w14:textId="212D009B" w:rsidR="003C1964" w:rsidRDefault="003C4B81" w:rsidP="003C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="003C1964" w:rsidRPr="003C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мероприятия проводятся</w:t>
      </w:r>
      <w:r w:rsidR="003C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964" w:rsidRPr="003C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граждан, юридических лиц и индивидуальных</w:t>
      </w:r>
      <w:r w:rsidR="003C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964" w:rsidRPr="003C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 - по основаниям, предусмотренным пунктом 9 статьи 71</w:t>
      </w:r>
      <w:r w:rsidR="003C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964" w:rsidRPr="003C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кодекса Российской Федерации, пунктами 1 - 5 части 1 и частью</w:t>
      </w:r>
      <w:r w:rsidR="003C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964" w:rsidRPr="003C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статьи 57 Федерального закона </w:t>
      </w:r>
      <w:r w:rsidR="003C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3C1964" w:rsidRPr="003C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</w:t>
      </w:r>
      <w:r w:rsidR="003C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964" w:rsidRPr="003C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контроле в Российской Федерации</w:t>
      </w:r>
      <w:r w:rsidR="003C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F716ABC" w14:textId="77777777" w:rsidR="00B91AE2" w:rsidRDefault="00EF6892" w:rsidP="00B91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мероприятия, проводимые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 с контролируемым лицом, проводятся на основании решения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контрольного мероприятия.</w:t>
      </w:r>
    </w:p>
    <w:p w14:paraId="07C0E2AB" w14:textId="77777777" w:rsidR="00771B1B" w:rsidRDefault="00B91AE2" w:rsidP="0077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решения о проведении контрольного мероприятия на основании сведений о причинении вреда (ущерба) или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угрозе причинения вреда (ущерба) охраняемым законом ценностям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параметров деятельности контролируемого лица, соответствие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или отклонение от которых согласно утвержденным индикаторам риска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обязательных требований является основанием для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мероприятия, такое решение принимается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мотивированного представления должностного лица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земельного контроля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мероприятия.</w:t>
      </w:r>
    </w:p>
    <w:p w14:paraId="6A4D93C7" w14:textId="2E3F593F" w:rsidR="00C34D49" w:rsidRDefault="003C4B81" w:rsidP="00C3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r w:rsidR="00771B1B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мероприятия в отношении граждан,</w:t>
      </w:r>
      <w:r w:rsidR="0077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B1B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 и индивидуальных предпринимателей проводятся должностными</w:t>
      </w:r>
      <w:r w:rsidR="0077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B1B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 орган</w:t>
      </w:r>
      <w:r w:rsidR="0077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71B1B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B1B" w:rsidRPr="0077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  <w:r w:rsidR="00771B1B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7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B1B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Федеральным законом </w:t>
      </w:r>
      <w:r w:rsidR="0077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71B1B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</w:t>
      </w:r>
      <w:r w:rsidR="0077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B1B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муниципальном контроле в Российской Федерации</w:t>
      </w:r>
      <w:r w:rsidR="0077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71B1B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4F2786" w14:textId="7145EA36" w:rsidR="00640622" w:rsidRDefault="003C4B81" w:rsidP="006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r w:rsidR="00C34D49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</w:t>
      </w:r>
      <w:r w:rsidR="00C34D49" w:rsidRPr="0077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  <w:r w:rsidR="00C34D49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организации и осуществлении</w:t>
      </w:r>
      <w:r w:rsidR="00C3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D49" w:rsidRPr="0077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  <w:r w:rsidR="00C34D49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на безвозмездной основе</w:t>
      </w:r>
      <w:r w:rsidR="00C3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D49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и (или) сведения от иных органов либо подведомственных</w:t>
      </w:r>
      <w:r w:rsidR="00C3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D49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 органам организаций, в распоряжении которых находятся эти</w:t>
      </w:r>
      <w:r w:rsidR="00C3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D49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и (или) сведения, в рамках межведомственного информационного</w:t>
      </w:r>
      <w:r w:rsidR="00C3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D49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взаимодействия, в том числе в электронной форме. Перечень указанных</w:t>
      </w:r>
      <w:r w:rsidR="00C3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D49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и (или) сведений, порядок и сроки их представления установлены</w:t>
      </w:r>
      <w:r w:rsidR="00C3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D49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предоставления в рамках межведомственного информационного</w:t>
      </w:r>
      <w:r w:rsidR="00C3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D49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документов и (или) сведений, получаемых контрольными</w:t>
      </w:r>
      <w:r w:rsidR="00C3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D49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(надзорными) органами от иных органов либо подведомственных указанным</w:t>
      </w:r>
      <w:r w:rsidR="00C3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D49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организаций, в распоряжении которых находятся эти документы и</w:t>
      </w:r>
      <w:r w:rsidR="00C3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D49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сведения, при организации и осуществлении видов государственного</w:t>
      </w:r>
      <w:r w:rsidR="00C3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D49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(надзора), видов муниципального контроля, утвержденными</w:t>
      </w:r>
      <w:r w:rsidR="00C3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D49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6 марта 2021 г.</w:t>
      </w:r>
      <w:r w:rsidR="00C3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C34D49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338 </w:t>
      </w:r>
      <w:r w:rsidR="00C3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34D49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межведомственном информационном взаимодействии в рамках</w:t>
      </w:r>
      <w:r w:rsidR="00C3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D49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государственного контроля (надзора), муниципального</w:t>
      </w:r>
      <w:r w:rsidR="00C3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D49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C3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34D49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2333DF" w14:textId="77777777" w:rsidR="00080450" w:rsidRDefault="003C4B81" w:rsidP="00080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r w:rsidR="00640622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контрольные мероприятия в отношении</w:t>
      </w:r>
      <w:r w:rsidR="0064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622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лиц, индивидуальных предпринимателей и граждан проводятся на</w:t>
      </w:r>
      <w:r w:rsidR="0064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622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ежегодных планов проведения плановых контрольных мероприятий, формируемых в соответствии с Правилами формирования плана</w:t>
      </w:r>
      <w:r w:rsidR="0064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622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плановых контрольных (надзорных) мероприятий на очередной</w:t>
      </w:r>
      <w:r w:rsidR="0064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622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год, его согласования с органами прокуратуры, включения в</w:t>
      </w:r>
      <w:r w:rsidR="0064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622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и исключения из него контрольных (надзорных) мероприятий в течение</w:t>
      </w:r>
      <w:r w:rsidR="0064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622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года, </w:t>
      </w:r>
      <w:r w:rsidR="00640622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утвержденными постановлением Правительства Российской Федерации от</w:t>
      </w:r>
      <w:r w:rsidR="0064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622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декабря 2020 г. </w:t>
      </w:r>
      <w:r w:rsidR="0064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40622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2428 </w:t>
      </w:r>
      <w:r w:rsidR="0064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40622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формирования плана проведения</w:t>
      </w:r>
      <w:r w:rsidR="0064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622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 контрольных (надзорных) мероприятий на очередной календарный</w:t>
      </w:r>
      <w:r w:rsidR="0064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622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 его согласования с органами прокуратуры, включения в него и</w:t>
      </w:r>
      <w:r w:rsidR="0064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622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 из него контрольных (надзорных) мероприятий в течение года</w:t>
      </w:r>
      <w:r w:rsidR="0064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40622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A547D8" w14:textId="6A8BD135" w:rsidR="00080450" w:rsidRDefault="00131238" w:rsidP="00080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фиксации </w:t>
      </w:r>
      <w:r w:rsidR="0097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осуществляющим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97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</w:t>
      </w:r>
      <w:r w:rsidR="0097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 w:rsidR="0097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доказательств соблюдения (нарушения)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могут использоваться фотосъемка, аудио- и</w:t>
      </w:r>
      <w:r w:rsidR="000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видеозапись, иные способы фиксации, проводимые должностными лицами,</w:t>
      </w:r>
      <w:r w:rsidR="000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уполномоченными на проведение контрольного мероприятия.</w:t>
      </w:r>
    </w:p>
    <w:p w14:paraId="5CA4739C" w14:textId="77777777" w:rsidR="00080450" w:rsidRDefault="00131238" w:rsidP="00080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необходимости использования фотосъемки, аудио- и</w:t>
      </w:r>
      <w:r w:rsidR="000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видеозаписи, иных способов фиксации доказательств нарушений обязательных</w:t>
      </w:r>
      <w:r w:rsidR="000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при осуществлении контрольных мероприятий</w:t>
      </w:r>
      <w:r w:rsidR="000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должностным лицом органа </w:t>
      </w:r>
      <w:r w:rsidR="000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самостоятельно. В обязательном порядке фото- или</w:t>
      </w:r>
      <w:r w:rsidR="000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видеофиксация доказательств нарушений обязательных требований</w:t>
      </w:r>
      <w:r w:rsidR="000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следующих при проведении выездного обследования.</w:t>
      </w:r>
    </w:p>
    <w:p w14:paraId="06A0B867" w14:textId="77777777" w:rsidR="00080450" w:rsidRDefault="00131238" w:rsidP="00080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фиксации доказательств нарушений обязательных требований могут</w:t>
      </w:r>
      <w:r w:rsidR="000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использованы любые имеющиеся в распоряжении технические средства</w:t>
      </w:r>
      <w:r w:rsidR="000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фотосъемки, аудио- и видеозаписи.</w:t>
      </w:r>
    </w:p>
    <w:p w14:paraId="23D8D400" w14:textId="77777777" w:rsidR="00080450" w:rsidRDefault="00131238" w:rsidP="00080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фотосъемки, аудио- и видеозаписи осуществляется с</w:t>
      </w:r>
      <w:r w:rsidR="000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уведомлением контролируемого лица</w:t>
      </w:r>
      <w:r w:rsidR="000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08328C" w14:textId="77777777" w:rsidR="00080450" w:rsidRDefault="00131238" w:rsidP="00080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Фиксация нарушений обязательных требований при помощи фотосъемки</w:t>
      </w:r>
      <w:r w:rsidR="000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не менее чем двумя снимками. Точки и направления</w:t>
      </w:r>
      <w:r w:rsidR="000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фотографирования обозначаются на схеме объекта земельных отношений, в</w:t>
      </w:r>
      <w:r w:rsidR="000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которого проводится контрольное мероприятие.</w:t>
      </w:r>
    </w:p>
    <w:p w14:paraId="6765E016" w14:textId="77777777" w:rsidR="00F63C4A" w:rsidRDefault="00131238" w:rsidP="00F63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Фотографирование и видеозапись, используемые для фиксации доказательств</w:t>
      </w:r>
      <w:r w:rsidR="000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(нарушения) обязательных требований при проведении контрольных</w:t>
      </w:r>
      <w:r w:rsidR="000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должны проводиться в условиях достаточной</w:t>
      </w:r>
      <w:r w:rsidR="000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освещенности.</w:t>
      </w:r>
    </w:p>
    <w:p w14:paraId="4E1B2D98" w14:textId="77777777" w:rsidR="002C3456" w:rsidRDefault="00131238" w:rsidP="002C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 и видеозапись осуществляется в ходе проведения контрольного</w:t>
      </w:r>
      <w:r w:rsidR="00F63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непрерывно, с уведомлением в начале и конце</w:t>
      </w:r>
      <w:r w:rsidR="00F63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о дате, месте, времени начала и окончания осуществления записи. В</w:t>
      </w:r>
      <w:r w:rsidR="00F63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записи подробно фиксируются и указываются место и характер</w:t>
      </w:r>
      <w:r w:rsidR="00F63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выявленного нарушения обязательных требований.</w:t>
      </w:r>
    </w:p>
    <w:p w14:paraId="3D099C53" w14:textId="77777777" w:rsidR="009B2E69" w:rsidRDefault="00131238" w:rsidP="009B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фотосъемки, аудио- и видеозаписи</w:t>
      </w:r>
      <w:r w:rsidR="002C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использованных для этих</w:t>
      </w:r>
      <w:r w:rsidR="002C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 технических средствах отражается в акте, составляемом по</w:t>
      </w:r>
      <w:r w:rsidR="002C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контрольного мероприятия, и протоколе,</w:t>
      </w:r>
      <w:r w:rsidR="002C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составляемом по результатам контрольного действия,</w:t>
      </w:r>
      <w:r w:rsidR="002C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проводимого в рамках контрольного мероприятия.</w:t>
      </w:r>
    </w:p>
    <w:p w14:paraId="3060EBA8" w14:textId="77777777" w:rsidR="007948CA" w:rsidRDefault="00131238" w:rsidP="0079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проведения фотосъемки, аудио- и видеозаписи являются</w:t>
      </w:r>
      <w:r w:rsidR="009B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 к акту контрольного мероприятия.</w:t>
      </w:r>
    </w:p>
    <w:p w14:paraId="04AE6E42" w14:textId="22624E42" w:rsidR="00131238" w:rsidRPr="006B079E" w:rsidRDefault="00131238" w:rsidP="0079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фотосъемки и видеозаписи для фиксации доказательств</w:t>
      </w:r>
    </w:p>
    <w:p w14:paraId="51777D5E" w14:textId="686A4EE1" w:rsidR="00131238" w:rsidRDefault="00131238" w:rsidP="001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обязательных требований осуществляется с учетом требований</w:t>
      </w:r>
      <w:r w:rsidR="007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о защите государственной тайны.</w:t>
      </w:r>
    </w:p>
    <w:p w14:paraId="6282DC8C" w14:textId="77777777" w:rsidR="00837D0B" w:rsidRDefault="00CF71DB" w:rsidP="0083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25.</w:t>
      </w:r>
      <w:r w:rsid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D0B" w:rsidRP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проведения контрольного мероприятия,</w:t>
      </w:r>
      <w:r w:rsid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D0B" w:rsidRP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предусматривающего взаимодействие с контролируемым лицом, составляется</w:t>
      </w:r>
      <w:r w:rsid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D0B" w:rsidRP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контрольного мероприятия. В случае</w:t>
      </w:r>
      <w:r w:rsid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7D0B" w:rsidRP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 результатам</w:t>
      </w:r>
      <w:r w:rsid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D0B" w:rsidRP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такого мероприятия выявлено нарушение обязательных требований,</w:t>
      </w:r>
      <w:r w:rsid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D0B" w:rsidRP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акте указывается, какое именно обязательное требование нарушено, каким</w:t>
      </w:r>
      <w:r w:rsid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D0B" w:rsidRP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 правовым актом и его структурной единицей оно установлено.</w:t>
      </w:r>
      <w:r w:rsid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D0B" w:rsidRP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D0B" w:rsidRP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устранения выявленного нарушения до окончания проведения</w:t>
      </w:r>
      <w:r w:rsid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D0B" w:rsidRP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мероприятия, предусматривающего взаимодействие</w:t>
      </w:r>
      <w:r w:rsid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D0B" w:rsidRP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контролируемым лицом, в акте указывается факт его устранения.</w:t>
      </w:r>
    </w:p>
    <w:p w14:paraId="6012A8E7" w14:textId="77777777" w:rsidR="00837D0B" w:rsidRDefault="00837D0B" w:rsidP="0083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иные материалы, являющиеся доказательствами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должны быть приобщены к акту.</w:t>
      </w:r>
    </w:p>
    <w:p w14:paraId="04B9769F" w14:textId="77777777" w:rsidR="00837D0B" w:rsidRDefault="00837D0B" w:rsidP="0083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акта производится в день окончания проведения такого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на месте проведения контрольного мероприятия.</w:t>
      </w:r>
    </w:p>
    <w:p w14:paraId="5160F9C9" w14:textId="2FFA4D53" w:rsidR="00CF71DB" w:rsidRDefault="00837D0B" w:rsidP="0083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контрольного мероприятия, проведение которого 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 органами прокуратуры, направляется в органы прокуратуры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единого реестра контрольных (надзорных)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после его оформления.</w:t>
      </w:r>
    </w:p>
    <w:p w14:paraId="4C3D45B0" w14:textId="77777777" w:rsidR="001C4625" w:rsidRDefault="00E072F3" w:rsidP="001C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r w:rsidRPr="00E0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контрольных мероприятиях размещается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 реестре контрольных (надзорных) мероприятий.</w:t>
      </w:r>
    </w:p>
    <w:p w14:paraId="06304FD9" w14:textId="31CA7962" w:rsidR="00F62786" w:rsidRDefault="00C82704" w:rsidP="0002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r w:rsidR="001C4625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контролируемых лиц о совершаемых должностными</w:t>
      </w:r>
      <w:r w:rsidR="001C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625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 орган</w:t>
      </w:r>
      <w:r w:rsidR="001C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4625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земельного контроля </w:t>
      </w:r>
      <w:r w:rsidR="001C4625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 и принимаемых решениях осуществляется путем размещения сведений</w:t>
      </w:r>
      <w:r w:rsidR="001C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625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указанных действиях и решениях в едином реестре контрольных</w:t>
      </w:r>
      <w:r w:rsidR="001C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625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(надзорных) мероприятий, а также доведения их до контролируемых лиц</w:t>
      </w:r>
      <w:r w:rsidR="001C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625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инфраструктуры, обеспечивающей информационно-технологическое</w:t>
      </w:r>
      <w:r w:rsidR="001C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625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информационных систем, используемых для предоставления</w:t>
      </w:r>
      <w:r w:rsidR="0002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625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услуг и исполнения государственных и</w:t>
      </w:r>
      <w:r w:rsidR="001C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625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функций в электронном форме, в том числе через федеральную</w:t>
      </w:r>
      <w:r w:rsidR="001C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625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государственную информационную систему </w:t>
      </w:r>
      <w:r w:rsidR="001C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C4625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портал государственных и</w:t>
      </w:r>
      <w:r w:rsidR="001C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625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 (функций)</w:t>
      </w:r>
      <w:r w:rsidR="001C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C4625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единый портал государственных и</w:t>
      </w:r>
      <w:r w:rsidR="001C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625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услуг).</w:t>
      </w:r>
    </w:p>
    <w:p w14:paraId="57A7E9EB" w14:textId="6C1F761C" w:rsidR="001C4625" w:rsidRDefault="001C4625" w:rsidP="00F6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не осуществляющий предпринимательскую деятельность,</w:t>
      </w:r>
      <w:r w:rsidR="00F6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 контролируемым лицом, информируется о совершаемых должностными</w:t>
      </w:r>
      <w:r w:rsidR="00F6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лицами органа </w:t>
      </w:r>
      <w:r w:rsidR="00F6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  <w:r w:rsidR="00F62786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 и принимаемых решениях путем направления ему документов на</w:t>
      </w:r>
      <w:r w:rsidR="00F6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бумажном носителе в случае направления им в </w:t>
      </w:r>
      <w:r w:rsidR="00EA7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о необходимости получения</w:t>
      </w:r>
      <w:r w:rsidR="00F6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на бумажном носителе либо отсутствия у органа </w:t>
      </w:r>
      <w:r w:rsidR="00F6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об адресе электронной</w:t>
      </w:r>
      <w:r w:rsidR="00F6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 контролируемого лица и возможности направить ему документы в</w:t>
      </w:r>
      <w:r w:rsidR="00F6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 виде через единый портал государственных и муниципальных</w:t>
      </w:r>
      <w:r w:rsidR="00F6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(в случае если контролируемое лицо не имеет учетной записи в единой</w:t>
      </w:r>
      <w:r w:rsidR="00F6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идентификации и аутентификации). Указанный гражданин вправе</w:t>
      </w:r>
      <w:r w:rsidR="00F6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направлять в </w:t>
      </w:r>
      <w:r w:rsidR="0072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F62786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на бумажном</w:t>
      </w:r>
      <w:r w:rsidR="00F6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носителе.</w:t>
      </w:r>
    </w:p>
    <w:p w14:paraId="48353EA2" w14:textId="51289298" w:rsidR="0023732D" w:rsidRDefault="0023732D" w:rsidP="0023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28.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предприниматель, гражданин, являющиеся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лицами, вправе представить в </w:t>
      </w:r>
      <w:r w:rsidR="0003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невозможности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присутствия при проведении контрольного мероприятия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случае:</w:t>
      </w:r>
    </w:p>
    <w:p w14:paraId="141C8238" w14:textId="77777777" w:rsidR="0023732D" w:rsidRDefault="0023732D" w:rsidP="0023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 по месту регистрации индивидуального предпринимателя,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 на момент проведения контрольного мероприятия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ежегодным отпуском;</w:t>
      </w:r>
    </w:p>
    <w:p w14:paraId="4166FE2A" w14:textId="77777777" w:rsidR="0023732D" w:rsidRDefault="0023732D" w:rsidP="0023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временной нетрудоспособности на момент проведения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мероприятия.</w:t>
      </w:r>
    </w:p>
    <w:p w14:paraId="4A5B5A26" w14:textId="3DA17591" w:rsidR="00460D0D" w:rsidRDefault="0023732D" w:rsidP="0046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невозможности проведения в отношении индивидуального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предпринимателя, гражданина, являющихся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непосредственно индивидуальным предпринимателем,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гражданином, являющимися контролируемыми лицами, или их законными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представителями в </w:t>
      </w:r>
      <w:r w:rsidR="00D0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вынесш</w:t>
      </w:r>
      <w:r w:rsidR="00D0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проведении проверки, на адрес, указанный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о проведении контрольного мероприятия.</w:t>
      </w:r>
    </w:p>
    <w:p w14:paraId="12D17C2B" w14:textId="176A0546" w:rsidR="0023732D" w:rsidRDefault="0023732D" w:rsidP="00A51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указанных в настоящем пункте, проведение контрольного</w:t>
      </w:r>
      <w:r w:rsidR="00A5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в отношении индивидуального предпринимателя,</w:t>
      </w:r>
      <w:r w:rsidR="00A5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 являющихся контролируемыми лицами, предоставившими такую</w:t>
      </w:r>
      <w:r w:rsidR="00A5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 переносится на срок до устранения причин, препятствующих</w:t>
      </w:r>
      <w:r w:rsidR="00A5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присутствию при проведении контрольного мероприятия.</w:t>
      </w:r>
    </w:p>
    <w:p w14:paraId="595909B2" w14:textId="7E88D396" w:rsidR="00B3141C" w:rsidRDefault="00B3141C" w:rsidP="00B3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</w:t>
      </w:r>
      <w:r w:rsidRPr="00B3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выявленных нарушений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контрольного мероприятия сведения об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в единый реестр контрольных (надзорных) мероприятий. 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 органа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  <w:r w:rsidRPr="00B3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выдать рекомендации по соблюдению обязательных требований, провести 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направленные на профилактику рисков причинения 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 охраняемым законом ценностям.</w:t>
      </w:r>
    </w:p>
    <w:p w14:paraId="737BA6B8" w14:textId="1EB3BE60" w:rsidR="00B3550C" w:rsidRDefault="00B3550C" w:rsidP="00B3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</w:t>
      </w:r>
      <w:r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при проведении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нарушений обязательных требований контролируемым лицом </w:t>
      </w:r>
      <w:r w:rsidR="001B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B3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полномочий, предусмотренных законодательством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r w:rsidR="001B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5C168BC" w14:textId="30B1F7DE" w:rsidR="00B3550C" w:rsidRDefault="009D6C9C" w:rsidP="00B3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550C"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выдать после оформления акта контрольного</w:t>
      </w:r>
      <w:r w:rsid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50C"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контролируемому лицу предписание об устранении выявленных</w:t>
      </w:r>
      <w:r w:rsid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50C"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с указанием разумных сроков их устранения и (или) о проведении</w:t>
      </w:r>
      <w:r w:rsid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50C"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предотвращению причинения вреда (ущерба) охраняемым</w:t>
      </w:r>
      <w:r w:rsid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50C"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ценностям;</w:t>
      </w:r>
    </w:p>
    <w:p w14:paraId="2973A13D" w14:textId="3773AFBC" w:rsidR="00B3550C" w:rsidRDefault="009D6C9C" w:rsidP="00B3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550C"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незамедлительно принять предусмотренные законодательством</w:t>
      </w:r>
      <w:r w:rsid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50C"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меры по недопущению причинения вреда (ущерба)</w:t>
      </w:r>
      <w:r w:rsid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50C"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ценностям или прекращению его причинения и по</w:t>
      </w:r>
      <w:r w:rsid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50C"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доведению до сведения граждан, организаций любым доступным способом</w:t>
      </w:r>
      <w:r w:rsid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50C"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наличии угрозы причинения вреда (ущерба) охраняемым законом</w:t>
      </w:r>
      <w:r w:rsid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50C"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и способах ее предотвращения в случае, если при проведении</w:t>
      </w:r>
      <w:r w:rsid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50C"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мероприятия установлено, что деятельность</w:t>
      </w:r>
      <w:r w:rsid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50C"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 организации, владеющих и (или) пользующихся объектом</w:t>
      </w:r>
      <w:r w:rsid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50C"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земельных отношений, представляет непосредственную угрозу причинения</w:t>
      </w:r>
      <w:r w:rsid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50C"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 (ущерба) охраняемым законом ценностям или что такой вред (ущерб)</w:t>
      </w:r>
      <w:r w:rsid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50C"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причинен;</w:t>
      </w:r>
    </w:p>
    <w:p w14:paraId="5778EC3B" w14:textId="125D8B78" w:rsidR="008C1361" w:rsidRDefault="00B3550C" w:rsidP="008C1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выявлении в ходе 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 преступления или административного правонарушения направить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этом в соответствующий государственный орган или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 соответствующих полномочий принять меры по привлечению виновных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к установленной законом ответственности;</w:t>
      </w:r>
    </w:p>
    <w:p w14:paraId="3DF7F658" w14:textId="3379B7A0" w:rsidR="008C1361" w:rsidRDefault="00B3550C" w:rsidP="008C1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принять меры по осуществлению контроля за устранением выявленных</w:t>
      </w:r>
      <w:r w:rsidR="008C1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обязательных требований, предупреждению нарушений обязательных</w:t>
      </w:r>
      <w:r w:rsidR="008C1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предотвращению возможного причинения вреда (ущерба)</w:t>
      </w:r>
      <w:r w:rsidR="008C1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ценностям, при неисполнении предписания в</w:t>
      </w:r>
      <w:r w:rsidR="008C1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сроки принять меры по обеспечению его исполнения;</w:t>
      </w:r>
    </w:p>
    <w:p w14:paraId="622A2570" w14:textId="3DA47602" w:rsidR="00B3550C" w:rsidRDefault="009D6C9C" w:rsidP="008C1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550C"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рассмотреть вопрос о выдаче рекомендаций по соблюдению</w:t>
      </w:r>
      <w:r w:rsidR="008C1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50C"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проведении иных мероприятий, направленных на</w:t>
      </w:r>
      <w:r w:rsidR="008C1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50C"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рисков причинения вреда (ущерба) охраняемым законом</w:t>
      </w:r>
      <w:r w:rsidR="008C1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50C" w:rsidRPr="00B3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ценностям.</w:t>
      </w:r>
    </w:p>
    <w:p w14:paraId="520FBAE2" w14:textId="77777777" w:rsidR="00283171" w:rsidRDefault="00283171" w:rsidP="00283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</w:t>
      </w:r>
      <w:r w:rsidRPr="0028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органа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  <w:r w:rsidRPr="0028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действия (бездействие)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лиц, осуществляющих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земельный контроль</w:t>
      </w:r>
      <w:r w:rsidRPr="0028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обжалованы в порядке, установленном главой 9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контроле (надзоре) и муниципальном контроле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8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FB930A" w14:textId="238BD3AE" w:rsidR="00283171" w:rsidRDefault="00283171" w:rsidP="00283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органа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  <w:r w:rsidRPr="0028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действия (бездействие)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лиц, осуществляющих плановые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контрольные мероприятия, могут быть обжалованы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только после их досудебного обжалования, за исключением случаев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 в суд решений, действий (бездействия) гражданами,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осуществляющими предпринимательской деятельности.</w:t>
      </w:r>
    </w:p>
    <w:p w14:paraId="5D0648CA" w14:textId="77777777" w:rsidR="005934C3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</w:t>
      </w:r>
      <w:r w:rsidRPr="0059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Контролируемые лица, права и законные интересы которых, по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мнению, были непосредственно нарушены в рамках 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земельного контроля</w:t>
      </w:r>
      <w:r w:rsidRPr="0059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имеют право на досудебное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обжалование:</w:t>
      </w:r>
    </w:p>
    <w:p w14:paraId="0C21FF0A" w14:textId="3CA10DCC" w:rsidR="005934C3" w:rsidRDefault="009D6C9C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34C3" w:rsidRPr="0059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решений о проведении контрольных мероприятий;</w:t>
      </w:r>
    </w:p>
    <w:p w14:paraId="1D3A4A91" w14:textId="20D10559" w:rsidR="005934C3" w:rsidRDefault="009D6C9C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934C3" w:rsidRPr="0059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актов контрольных мероприятий, предписаний об</w:t>
      </w:r>
      <w:r w:rsidR="0059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4C3" w:rsidRPr="0059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устранении выявленных нарушений;</w:t>
      </w:r>
    </w:p>
    <w:p w14:paraId="46448A29" w14:textId="21CD7CFA" w:rsidR="005934C3" w:rsidRDefault="009D6C9C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934C3" w:rsidRPr="0059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действий (бездействия) должностных лиц органа </w:t>
      </w:r>
      <w:r w:rsidR="0059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  <w:r w:rsidR="005934C3" w:rsidRPr="0059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контрольных мероприятий.</w:t>
      </w:r>
    </w:p>
    <w:p w14:paraId="5325A906" w14:textId="77777777" w:rsidR="001207DD" w:rsidRDefault="00E17B59" w:rsidP="0012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</w:t>
      </w:r>
      <w:r w:rsidR="001207DD" w:rsidRPr="001207DD">
        <w:t xml:space="preserve"> </w:t>
      </w:r>
      <w:r w:rsidR="001207DD"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подается контролируемым лицом в уполномоченный на</w:t>
      </w:r>
      <w:r w:rsid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7DD"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жалобы орган в электронном виде с использованием единого</w:t>
      </w:r>
      <w:r w:rsid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7DD"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 государственных и муниципальных услуг.</w:t>
      </w:r>
    </w:p>
    <w:p w14:paraId="4797B294" w14:textId="77777777" w:rsidR="001207DD" w:rsidRDefault="001207DD" w:rsidP="0012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на решение органа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  <w:r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действия (бездействие) его должностных лиц рассматривается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2887FD" w14:textId="77777777" w:rsidR="001207DD" w:rsidRDefault="001207DD" w:rsidP="0012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Жалоба на решение органа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  <w:r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 его должностных лиц может быть подана в течение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 со дня, когда контролируемое лицо узнало или должно 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о нарушении своих прав.</w:t>
      </w:r>
    </w:p>
    <w:p w14:paraId="2F753700" w14:textId="77777777" w:rsidR="00F93E6A" w:rsidRDefault="001207DD" w:rsidP="00F9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на предписание органа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  <w:r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</w:t>
      </w:r>
      <w:r w:rsidR="00F9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подана в течение 10 рабочих дней с момента получения контролируемым лицом</w:t>
      </w:r>
      <w:r w:rsidR="00F9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предписания.</w:t>
      </w:r>
    </w:p>
    <w:p w14:paraId="70C5F6B1" w14:textId="77777777" w:rsidR="00F93E6A" w:rsidRDefault="001207DD" w:rsidP="00F9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пропуска по уважительной причине срока подачи жалобы этот</w:t>
      </w:r>
      <w:r w:rsidR="00F9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 ходатайству лица, подающего жалобу, может быть восстановлен</w:t>
      </w:r>
      <w:r w:rsidR="00F9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или должностным лицом, уполномоченным на рассмотрение жалобы.</w:t>
      </w:r>
    </w:p>
    <w:p w14:paraId="29C018DE" w14:textId="66F90C44" w:rsidR="00E17B59" w:rsidRDefault="001207DD" w:rsidP="00F9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подавшее жалобу, до принятия решения по жалобе может отозвать</w:t>
      </w:r>
      <w:r w:rsidR="00F9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полностью или частично. При этом повторное направление жалобы по тем</w:t>
      </w:r>
      <w:r w:rsidR="00F9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основаниям не допускается.</w:t>
      </w:r>
      <w:r w:rsidR="00F9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на решение органа </w:t>
      </w:r>
      <w:r w:rsidR="00F9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  <w:r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действия</w:t>
      </w:r>
      <w:r w:rsidR="00F9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 его должностных лиц подлежит рассмотрению в срок, не</w:t>
      </w:r>
      <w:r w:rsidR="00F9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 20 рабочих дней со дня ее регистрации.</w:t>
      </w:r>
    </w:p>
    <w:p w14:paraId="2A7086E5" w14:textId="12A86CCD" w:rsidR="00565EE3" w:rsidRDefault="00565EE3" w:rsidP="00565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</w:t>
      </w:r>
      <w:r w:rsidRPr="0056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Должностными лицами органа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  <w:r w:rsidRPr="0056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уполномоченными принимать решения о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56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заместители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A80271" w14:textId="008DF9D3" w:rsidR="00565EE3" w:rsidRDefault="00565EE3" w:rsidP="00565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</w:t>
      </w:r>
      <w:r w:rsidRPr="0056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Должностными лицами органа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  <w:r w:rsidRPr="0056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уполномоченными на осуществление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земельного контроля</w:t>
      </w:r>
      <w:r w:rsidRPr="0056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служащие,</w:t>
      </w:r>
      <w:r w:rsidRPr="00565EE3">
        <w:t xml:space="preserve"> </w:t>
      </w:r>
      <w:r w:rsidRPr="0056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которых возложено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56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A3AD0C" w14:textId="688CEFBC" w:rsidR="00FD1E76" w:rsidRDefault="00812FE3" w:rsidP="00FD1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</w:t>
      </w:r>
      <w:r w:rsidRPr="0081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лица, осуществляющие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81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</w:t>
      </w:r>
      <w:r w:rsidRPr="0081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81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взаимодействуют в установленном порядке с территориальными федеральными органами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с органами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 субъектов Российской Федерации, правоохранительными органами, организациями и гражданами</w:t>
      </w:r>
      <w:r w:rsidR="00FD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782326F" w14:textId="77777777" w:rsidR="002D0016" w:rsidRDefault="002D0016" w:rsidP="002D0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</w:t>
      </w:r>
      <w:r w:rsidRPr="002D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  <w:r w:rsidRPr="002D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учет объектов контроля путем внесения сведений об объектах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в информационные системы уполномоченных органов, создаваемые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требованиями статьи 17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D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контроле (надзоре) и муниципальном контроле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D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позднее 2 дней со дня поступления таких сведений.</w:t>
      </w:r>
    </w:p>
    <w:p w14:paraId="2B6BF5A6" w14:textId="09B7A043" w:rsidR="00A862E9" w:rsidRDefault="002D0016" w:rsidP="00A86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сборе, обработке, анализе и учете сведений об объектах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  <w:r w:rsidRPr="002D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 представляемую им в соответствии с нормативными правовыми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актами, информацию, получаемую в рамках межведомственного взаимодействия,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общедоступную информацию.</w:t>
      </w:r>
    </w:p>
    <w:p w14:paraId="648BCDEE" w14:textId="77777777" w:rsidR="00347F90" w:rsidRDefault="00347F90" w:rsidP="00A86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5C7DC2" w14:textId="77777777" w:rsidR="00FD1E76" w:rsidRPr="00565EE3" w:rsidRDefault="00FD1E76" w:rsidP="008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62C1B9" w14:textId="199B69EF" w:rsidR="00565EE3" w:rsidRDefault="00565EE3" w:rsidP="00565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14:paraId="0A8586A9" w14:textId="77777777" w:rsidR="00565EE3" w:rsidRPr="00565EE3" w:rsidRDefault="00565EE3" w:rsidP="00565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E9E0F5" w14:textId="707388B8" w:rsidR="0023732D" w:rsidRPr="006B079E" w:rsidRDefault="00565EE3" w:rsidP="00565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</w:p>
    <w:p w14:paraId="1FC761CE" w14:textId="10F94924" w:rsidR="001C4625" w:rsidRDefault="001C4625" w:rsidP="00E0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7792C4" w14:textId="744634E1" w:rsidR="00717959" w:rsidRDefault="00717959" w:rsidP="00E0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ACA9BB" w14:textId="63403A57" w:rsidR="00771B1B" w:rsidRDefault="00771B1B" w:rsidP="009D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0B0C4C" w14:textId="77777777" w:rsidR="009D6C9C" w:rsidRPr="006B079E" w:rsidRDefault="009D6C9C" w:rsidP="009D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4B00DC" w14:textId="77777777" w:rsidR="00B91AE2" w:rsidRPr="006B079E" w:rsidRDefault="00B91AE2" w:rsidP="00EF6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4"/>
      </w:tblGrid>
      <w:tr w:rsidR="00347F90" w14:paraId="6D6598CA" w14:textId="77777777" w:rsidTr="00625F0F">
        <w:tc>
          <w:tcPr>
            <w:tcW w:w="3261" w:type="dxa"/>
          </w:tcPr>
          <w:p w14:paraId="794D3A2E" w14:textId="77777777" w:rsidR="00347F90" w:rsidRDefault="00347F90" w:rsidP="00347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4" w:type="dxa"/>
          </w:tcPr>
          <w:p w14:paraId="6F143355" w14:textId="68EAAFC9" w:rsidR="00347F90" w:rsidRPr="00347F90" w:rsidRDefault="00347F90" w:rsidP="00347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25F0F" w:rsidRPr="00347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риложение</w:t>
            </w:r>
            <w:r w:rsidRPr="00347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14:paraId="5BAF9187" w14:textId="4E70EEE4" w:rsidR="00625F0F" w:rsidRPr="000E5B70" w:rsidRDefault="00347F90" w:rsidP="0062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Положению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муниципальном </w:t>
            </w:r>
            <w:r w:rsidRPr="00347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контроле</w:t>
            </w:r>
            <w:r w:rsidR="00625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5F0F" w:rsidRPr="000E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муниципального образования «</w:t>
            </w:r>
            <w:r w:rsidR="00625F0F" w:rsidRPr="00625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Зеленоградский</w:t>
            </w:r>
            <w:r w:rsidR="00625F0F" w:rsidRPr="000E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округ»</w:t>
            </w:r>
            <w:r w:rsidR="00ED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Калининградской области</w:t>
            </w:r>
          </w:p>
          <w:p w14:paraId="22BDFB7C" w14:textId="184087D7" w:rsidR="00625F0F" w:rsidRDefault="00625F0F" w:rsidP="00347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DD8E053" w14:textId="1CB2655B" w:rsidR="0050430A" w:rsidRPr="00B422D5" w:rsidRDefault="00625F0F" w:rsidP="0062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отнесения используемых гражданами, юридическими лицами (или) индивидуальными предпринимателями земельных участков, правообладателями которых они являются, к определенной категории риска при осуществлении муниципального земельного контроля</w:t>
      </w:r>
    </w:p>
    <w:p w14:paraId="4AFBA6B5" w14:textId="461D5A0B" w:rsidR="0050430A" w:rsidRPr="006B079E" w:rsidRDefault="0050430A" w:rsidP="0062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48F72B" w14:textId="77777777" w:rsidR="0010114E" w:rsidRDefault="0010114E" w:rsidP="0010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категории среднего риска относятся:</w:t>
      </w:r>
    </w:p>
    <w:p w14:paraId="48F09471" w14:textId="2BD62491" w:rsidR="0010114E" w:rsidRDefault="0010114E" w:rsidP="00C4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земельные участки, граничащие с земельными участками,</w:t>
      </w:r>
      <w:r w:rsidR="00C4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предназначенными для захоронения и размещения отходов производства и</w:t>
      </w:r>
      <w:r w:rsidR="00C4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потребления, размещения кладбищ;</w:t>
      </w:r>
    </w:p>
    <w:p w14:paraId="78B94B51" w14:textId="0FABB2A1" w:rsidR="0010114E" w:rsidRPr="006B079E" w:rsidRDefault="0010114E" w:rsidP="0010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земельные участки, расположенные в границах или примыкающие к</w:t>
      </w:r>
    </w:p>
    <w:p w14:paraId="207DF98E" w14:textId="580B7030" w:rsidR="0010114E" w:rsidRDefault="0010114E" w:rsidP="0010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границе береговой полосы водных объектов общего 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9DBB701" w14:textId="51F5C868" w:rsidR="0010114E" w:rsidRDefault="0010114E" w:rsidP="0010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101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земельные участки, кадастровая стоимость которых на 50 и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процентов превышает средний уровень кадастровой стоимости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городскому округу;</w:t>
      </w:r>
    </w:p>
    <w:p w14:paraId="4B2EA8B8" w14:textId="7FEB33B1" w:rsidR="0010114E" w:rsidRDefault="0010114E" w:rsidP="00DC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10114E">
        <w:t xml:space="preserve"> </w:t>
      </w:r>
      <w:r w:rsidRPr="00101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мелиорируемые и мелиорированные земельные участки</w:t>
      </w:r>
      <w:r w:rsidR="00DC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0F8C1A" w14:textId="77777777" w:rsidR="008E02F2" w:rsidRDefault="0010114E" w:rsidP="008E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категории умеренного риска относятся земельные участки:</w:t>
      </w:r>
    </w:p>
    <w:p w14:paraId="69358BB9" w14:textId="4EC6AE0A" w:rsidR="0010114E" w:rsidRPr="006B079E" w:rsidRDefault="0010114E" w:rsidP="008E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относящиеся к категории земель населенных пунктов и граничащие с</w:t>
      </w:r>
    </w:p>
    <w:p w14:paraId="02D19AED" w14:textId="77777777" w:rsidR="00C4328D" w:rsidRDefault="0010114E" w:rsidP="00C4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землями и (или) земельными участками, относящимися к категории земель</w:t>
      </w:r>
      <w:r w:rsidR="008E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назначения, земель лесного фонда, земель, особо</w:t>
      </w:r>
      <w:r w:rsidR="008E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охраняемых территорий и объектов, земель запаса;</w:t>
      </w:r>
    </w:p>
    <w:p w14:paraId="7F923BD8" w14:textId="77777777" w:rsidR="00D250B6" w:rsidRPr="006B079E" w:rsidRDefault="0010114E" w:rsidP="00D25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D250B6"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относящиеся к категории земель сельскохозяйственного назначения и</w:t>
      </w:r>
    </w:p>
    <w:p w14:paraId="0BA3E0B3" w14:textId="7BD62029" w:rsidR="00C4328D" w:rsidRDefault="00D250B6" w:rsidP="00D25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граничащие с землями и (или) земельными участками, относящимися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земель населенных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50B6">
        <w:t xml:space="preserve"> </w:t>
      </w:r>
      <w:r w:rsidRPr="00D2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промышленности, энергетики, транспорта, связи, радиовещания, телевидения,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информатики, земель для обеспечения космической деятельности, 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обороны, безопасности и земель иного специального назначения;</w:t>
      </w:r>
    </w:p>
    <w:p w14:paraId="321EA8D8" w14:textId="5B30D7DD" w:rsidR="00C4328D" w:rsidRDefault="0010114E" w:rsidP="00D25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D250B6" w:rsidRPr="00D2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относящиеся к категории земель сельскохозяйственного назначения</w:t>
      </w:r>
      <w:r w:rsidR="00D2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50B6" w:rsidRPr="00D2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которых расположены магистральные</w:t>
      </w:r>
      <w:r w:rsidR="00D2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0B6" w:rsidRPr="00D2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трубопроводы;</w:t>
      </w:r>
    </w:p>
    <w:p w14:paraId="5C157227" w14:textId="6C23BD36" w:rsidR="0010114E" w:rsidRPr="006B079E" w:rsidRDefault="0010114E" w:rsidP="00C4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категории низкого риска относятся все иные земельные участки,</w:t>
      </w:r>
    </w:p>
    <w:p w14:paraId="3DC93B8D" w14:textId="77777777" w:rsidR="0010114E" w:rsidRPr="006B079E" w:rsidRDefault="0010114E" w:rsidP="0010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отнесенные к категориям среднего или умеренного риска.</w:t>
      </w:r>
    </w:p>
    <w:p w14:paraId="4C4DA923" w14:textId="77777777" w:rsidR="003F3810" w:rsidRPr="006B079E" w:rsidRDefault="003F3810" w:rsidP="0073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116BD4" w14:textId="7A6AF461" w:rsidR="00987BBF" w:rsidRDefault="00987BBF" w:rsidP="0072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2E1ADB" w14:textId="27C939DF" w:rsidR="00D250B6" w:rsidRDefault="00D250B6" w:rsidP="0072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BDF2A8" w14:textId="2B12FE49" w:rsidR="00D250B6" w:rsidRDefault="00D250B6" w:rsidP="0072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6B8E63" w14:textId="6CE3A0A4" w:rsidR="00D250B6" w:rsidRDefault="00D250B6" w:rsidP="00ED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969608" w14:textId="7306A4D1" w:rsidR="009D6C9C" w:rsidRDefault="009D6C9C" w:rsidP="00ED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EDE620" w14:textId="21A251BD" w:rsidR="009D6C9C" w:rsidRDefault="009D6C9C" w:rsidP="00ED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2679A7" w14:textId="77777777" w:rsidR="009D6C9C" w:rsidRDefault="009D6C9C" w:rsidP="00ED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DCD9A3" w14:textId="77777777" w:rsidR="00ED46C2" w:rsidRDefault="00ED46C2" w:rsidP="00ED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4"/>
      </w:tblGrid>
      <w:tr w:rsidR="00D250B6" w14:paraId="071FCBCD" w14:textId="77777777" w:rsidTr="0035550E">
        <w:tc>
          <w:tcPr>
            <w:tcW w:w="3261" w:type="dxa"/>
          </w:tcPr>
          <w:p w14:paraId="53F46BDF" w14:textId="77777777" w:rsidR="00D250B6" w:rsidRDefault="00D250B6" w:rsidP="00355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4" w:type="dxa"/>
          </w:tcPr>
          <w:p w14:paraId="62DB1CCE" w14:textId="732FAC9E" w:rsidR="00D250B6" w:rsidRPr="00347F90" w:rsidRDefault="00D250B6" w:rsidP="00355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0AED0007" w14:textId="6FDC6C72" w:rsidR="00D250B6" w:rsidRPr="000E5B70" w:rsidRDefault="00D250B6" w:rsidP="00355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Положению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муниципальном </w:t>
            </w:r>
            <w:r w:rsidRPr="00347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муниципального образования «</w:t>
            </w:r>
            <w:r w:rsidRPr="00625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Зеленоградский</w:t>
            </w:r>
            <w:r w:rsidRPr="000E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округ»</w:t>
            </w:r>
            <w:r w:rsidR="00ED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Калининградской области</w:t>
            </w:r>
          </w:p>
          <w:p w14:paraId="4126C351" w14:textId="77777777" w:rsidR="00D250B6" w:rsidRDefault="00D250B6" w:rsidP="00355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F2CC7A8" w14:textId="77777777" w:rsidR="00D250B6" w:rsidRPr="006B079E" w:rsidRDefault="00D250B6" w:rsidP="0072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04988C" w14:textId="526E01B1" w:rsidR="006E116E" w:rsidRPr="00B422D5" w:rsidRDefault="006E116E" w:rsidP="006E116E">
      <w:pPr>
        <w:shd w:val="clear" w:color="auto" w:fill="FFFFFF"/>
        <w:spacing w:after="0" w:line="302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ИНДИКАТОРЫ   РИСКА</w:t>
      </w:r>
    </w:p>
    <w:p w14:paraId="5E633AEC" w14:textId="77777777" w:rsidR="006E116E" w:rsidRPr="00B422D5" w:rsidRDefault="006E116E" w:rsidP="006E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78990615"/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обязательных требований земельного законодательства</w:t>
      </w:r>
      <w:bookmarkEnd w:id="1"/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применяемые как основание </w:t>
      </w:r>
    </w:p>
    <w:p w14:paraId="4B962F84" w14:textId="77777777" w:rsidR="006E116E" w:rsidRPr="00B422D5" w:rsidRDefault="006E116E" w:rsidP="006E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  внеплановых контрольных  </w:t>
      </w:r>
      <w:r w:rsidRPr="000E5B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мероприятий</w:t>
      </w: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5EF9D247" w14:textId="1FD8648D" w:rsidR="00722367" w:rsidRPr="00B422D5" w:rsidRDefault="006E116E" w:rsidP="006E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</w:t>
      </w:r>
      <w:r w:rsidRPr="00B422D5">
        <w:t xml:space="preserve"> </w:t>
      </w:r>
      <w:r w:rsidRPr="00B4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</w:p>
    <w:p w14:paraId="0E42F4D3" w14:textId="77777777" w:rsidR="000E5B70" w:rsidRPr="000E5B70" w:rsidRDefault="000E5B70" w:rsidP="006E116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F85E8D" w14:textId="636F6392" w:rsidR="006D49B3" w:rsidRDefault="000E5B70" w:rsidP="006D49B3">
      <w:pPr>
        <w:shd w:val="clear" w:color="auto" w:fill="FFFFFF"/>
        <w:spacing w:after="0" w:line="30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D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 </w:t>
      </w:r>
      <w:r w:rsidR="00B422D5" w:rsidRPr="00B4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обязательных требований к оформлению  документов, являющихся основанием для использования земельных участков.</w:t>
      </w:r>
    </w:p>
    <w:p w14:paraId="3907B8F1" w14:textId="2C10F78D" w:rsidR="000E5B70" w:rsidRPr="000E5B70" w:rsidRDefault="00D52CBD" w:rsidP="006D49B3">
      <w:pPr>
        <w:shd w:val="clear" w:color="auto" w:fill="FFFFFF"/>
        <w:spacing w:after="0" w:line="30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5B70"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Несоответствие использования гражданином, юридическим лицом, индивидуальным предпринимателем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14:paraId="784EB576" w14:textId="77777777" w:rsidR="000E5B70" w:rsidRPr="000E5B70" w:rsidRDefault="000E5B70" w:rsidP="000E5B70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7E946DBE" w14:textId="77777777" w:rsidR="000E5B70" w:rsidRPr="000E5B70" w:rsidRDefault="000E5B70" w:rsidP="000E5B70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1F431839" w14:textId="77777777" w:rsidR="000E5B70" w:rsidRPr="000E5B70" w:rsidRDefault="000E5B70" w:rsidP="000E5B70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 и лесов, расположенных на землях сельскохозяйственного назначения в соответствии с  </w:t>
      </w:r>
      <w:hyperlink r:id="rId9" w:history="1">
        <w:r w:rsidRPr="000E5B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 </w:t>
        </w:r>
      </w:hyperlink>
      <w:r w:rsidRPr="000E5B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Российской Федерации от 21 </w:t>
      </w: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сентября 2020 № 1509 «Об особенностях использования, охраны, защиты, воспроизводства лесов, расположенных на землях сельскохозяйственного назначения».</w:t>
      </w:r>
    </w:p>
    <w:p w14:paraId="6C050278" w14:textId="77777777" w:rsidR="000E5B70" w:rsidRPr="000E5B70" w:rsidRDefault="000E5B70" w:rsidP="000E5B70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Признаки негативных процессов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 на земельном участке или его части и явлений, влияющих на состояние земель сельскохозяйственного назначения и уровень плодородия почвы.</w:t>
      </w:r>
    </w:p>
    <w:p w14:paraId="173CA58A" w14:textId="7BBFB778" w:rsidR="000E5B70" w:rsidRPr="000E5B70" w:rsidRDefault="000E5B70" w:rsidP="000E5B70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p w14:paraId="0CA76100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C40E384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65005E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DCBDF94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14D0AE9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3A82D78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E4F723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E9D4F0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9ABFE5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FC0A3AF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545534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A5583A1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DA7AC3B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8706C2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B1B2A94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C3D2B09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1A8C5BF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2B70330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201F0E6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F8384B1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8662AD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8461A9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A36FEE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309C7A3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3CB1AC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78FE43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4BEFD99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E13A555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2BA840B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6895DB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49AFB3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E64842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56EEAD7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B33EBEE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71EF01A5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91EFE44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0D6320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DA0962B" w14:textId="77777777" w:rsidR="000E5B70" w:rsidRPr="000E5B70" w:rsidRDefault="000E5B70" w:rsidP="000E5B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ADDDC3" w14:textId="77777777" w:rsidR="000E5B70" w:rsidRPr="000E5B70" w:rsidRDefault="000E5B70" w:rsidP="000E5B7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01F1BB" w14:textId="791E4EB4" w:rsidR="00717959" w:rsidRPr="002D38B7" w:rsidRDefault="000E5B70" w:rsidP="002D38B7">
      <w:pPr>
        <w:shd w:val="clear" w:color="auto" w:fill="FFFFFF"/>
        <w:spacing w:after="0" w:line="30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AE4D9B" w14:textId="77777777" w:rsidR="00717959" w:rsidRPr="00717959" w:rsidRDefault="00717959" w:rsidP="007179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24E414DE" w14:textId="77777777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8D167" w14:textId="4D2A2A2A" w:rsid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Заболотный</w:t>
      </w:r>
    </w:p>
    <w:p w14:paraId="65A07555" w14:textId="77777777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6646A" w14:textId="77777777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795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Принял  «__»_______2021</w:t>
      </w:r>
      <w:proofErr w:type="gramStart"/>
      <w:r w:rsidRPr="007179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С</w:t>
      </w:r>
      <w:proofErr w:type="gramEnd"/>
      <w:r w:rsidRPr="00717959">
        <w:rPr>
          <w:rFonts w:ascii="Times New Roman" w:eastAsia="Times New Roman" w:hAnsi="Times New Roman" w:cs="Times New Roman"/>
          <w:sz w:val="20"/>
          <w:szCs w:val="20"/>
          <w:lang w:eastAsia="ar-SA"/>
        </w:rPr>
        <w:t>дал  «__»_______2021</w:t>
      </w:r>
      <w:r w:rsidRPr="007179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11A70410" w14:textId="77777777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14F28" w14:textId="77777777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68873" w14:textId="77777777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– </w:t>
      </w:r>
    </w:p>
    <w:p w14:paraId="2AED723B" w14:textId="57C2232E" w:rsid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сельского хозяйства                                                        П. П. Боровиков</w:t>
      </w:r>
    </w:p>
    <w:p w14:paraId="4DCC8BBA" w14:textId="77777777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3FBBA" w14:textId="77777777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795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Принял  «__»_______2021</w:t>
      </w:r>
      <w:proofErr w:type="gramStart"/>
      <w:r w:rsidRPr="007179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С</w:t>
      </w:r>
      <w:proofErr w:type="gramEnd"/>
      <w:r w:rsidRPr="00717959">
        <w:rPr>
          <w:rFonts w:ascii="Times New Roman" w:eastAsia="Times New Roman" w:hAnsi="Times New Roman" w:cs="Times New Roman"/>
          <w:sz w:val="20"/>
          <w:szCs w:val="20"/>
          <w:lang w:eastAsia="ar-SA"/>
        </w:rPr>
        <w:t>дал  «__»_______2021</w:t>
      </w:r>
      <w:r w:rsidRPr="007179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351CF48C" w14:textId="77777777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53184" w14:textId="77777777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97936" w14:textId="3B194D9D" w:rsid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правового комитета                                                                           Д. В. </w:t>
      </w:r>
      <w:proofErr w:type="spellStart"/>
      <w:r w:rsidRPr="00717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Манукин</w:t>
      </w:r>
      <w:proofErr w:type="spellEnd"/>
    </w:p>
    <w:p w14:paraId="54C36137" w14:textId="77777777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BC172" w14:textId="77777777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Принял  «__»_______2021</w:t>
      </w:r>
      <w:proofErr w:type="gramStart"/>
      <w:r w:rsidRPr="007179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С</w:t>
      </w:r>
      <w:proofErr w:type="gramEnd"/>
      <w:r w:rsidRPr="00717959">
        <w:rPr>
          <w:rFonts w:ascii="Times New Roman" w:eastAsia="Times New Roman" w:hAnsi="Times New Roman" w:cs="Times New Roman"/>
          <w:sz w:val="20"/>
          <w:szCs w:val="20"/>
          <w:lang w:eastAsia="ar-SA"/>
        </w:rPr>
        <w:t>дал  «__»_______2021</w:t>
      </w:r>
      <w:r w:rsidRPr="007179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3C78E810" w14:textId="77777777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B89C1" w14:textId="77777777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05FB9" w14:textId="66756B5F" w:rsid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делами                                                                               Н. В. Бачарина</w:t>
      </w:r>
    </w:p>
    <w:p w14:paraId="41A50709" w14:textId="77777777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B4EEF0" w14:textId="77777777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Принял  «__»_______2021</w:t>
      </w:r>
      <w:proofErr w:type="gramStart"/>
      <w:r w:rsidRPr="007179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С</w:t>
      </w:r>
      <w:proofErr w:type="gramEnd"/>
      <w:r w:rsidRPr="00717959">
        <w:rPr>
          <w:rFonts w:ascii="Times New Roman" w:eastAsia="Times New Roman" w:hAnsi="Times New Roman" w:cs="Times New Roman"/>
          <w:sz w:val="20"/>
          <w:szCs w:val="20"/>
          <w:lang w:eastAsia="ar-SA"/>
        </w:rPr>
        <w:t>дал  «__»_______2021</w:t>
      </w:r>
      <w:r w:rsidRPr="007179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723F1F89" w14:textId="77777777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A9CD5E" w14:textId="77777777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3896FE" w14:textId="77777777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57441" w14:textId="77777777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17959">
        <w:rPr>
          <w:rFonts w:ascii="Times New Roman" w:eastAsia="Times New Roman" w:hAnsi="Times New Roman" w:cs="Times New Roman"/>
          <w:szCs w:val="24"/>
          <w:lang w:eastAsia="ru-RU"/>
        </w:rPr>
        <w:t>Исполнитель:</w:t>
      </w:r>
    </w:p>
    <w:p w14:paraId="01499D43" w14:textId="77777777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022B6EF" w14:textId="0F566043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Начальник</w:t>
      </w:r>
      <w:r w:rsidRPr="00717959">
        <w:rPr>
          <w:rFonts w:ascii="Times New Roman" w:eastAsia="Times New Roman" w:hAnsi="Times New Roman" w:cs="Times New Roman"/>
          <w:szCs w:val="24"/>
          <w:lang w:eastAsia="ru-RU"/>
        </w:rPr>
        <w:t xml:space="preserve"> отдела организации и производства</w:t>
      </w:r>
    </w:p>
    <w:p w14:paraId="4ED0AD04" w14:textId="77777777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17959">
        <w:rPr>
          <w:rFonts w:ascii="Times New Roman" w:eastAsia="Times New Roman" w:hAnsi="Times New Roman" w:cs="Times New Roman"/>
          <w:szCs w:val="24"/>
          <w:lang w:eastAsia="ru-RU"/>
        </w:rPr>
        <w:t xml:space="preserve">управления сельского хозяйства </w:t>
      </w:r>
    </w:p>
    <w:p w14:paraId="368A4EA7" w14:textId="6127D903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Д.В. Гуторева</w:t>
      </w:r>
    </w:p>
    <w:p w14:paraId="72F822B9" w14:textId="5854ED8D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17959">
        <w:rPr>
          <w:rFonts w:ascii="Times New Roman" w:eastAsia="Times New Roman" w:hAnsi="Times New Roman" w:cs="Times New Roman"/>
          <w:szCs w:val="24"/>
          <w:lang w:eastAsia="ru-RU"/>
        </w:rPr>
        <w:t>3-2</w:t>
      </w:r>
      <w:r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717959">
        <w:rPr>
          <w:rFonts w:ascii="Times New Roman" w:eastAsia="Times New Roman" w:hAnsi="Times New Roman" w:cs="Times New Roman"/>
          <w:szCs w:val="24"/>
          <w:lang w:eastAsia="ru-RU"/>
        </w:rPr>
        <w:t>-8</w:t>
      </w:r>
      <w:r>
        <w:rPr>
          <w:rFonts w:ascii="Times New Roman" w:eastAsia="Times New Roman" w:hAnsi="Times New Roman" w:cs="Times New Roman"/>
          <w:szCs w:val="24"/>
          <w:lang w:eastAsia="ru-RU"/>
        </w:rPr>
        <w:t>5</w:t>
      </w:r>
    </w:p>
    <w:p w14:paraId="34590D0B" w14:textId="77777777" w:rsidR="00717959" w:rsidRPr="00717959" w:rsidRDefault="00717959" w:rsidP="00717959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35D69" w14:textId="77777777" w:rsidR="00717959" w:rsidRDefault="00717959"/>
    <w:sectPr w:rsidR="0071795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DD9F0" w14:textId="77777777" w:rsidR="00BC139E" w:rsidRDefault="00BC139E" w:rsidP="00A343B8">
      <w:pPr>
        <w:spacing w:after="0" w:line="240" w:lineRule="auto"/>
      </w:pPr>
      <w:r>
        <w:separator/>
      </w:r>
    </w:p>
  </w:endnote>
  <w:endnote w:type="continuationSeparator" w:id="0">
    <w:p w14:paraId="57DA51A1" w14:textId="77777777" w:rsidR="00BC139E" w:rsidRDefault="00BC139E" w:rsidP="00A3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C15D9" w14:textId="77777777" w:rsidR="00BC139E" w:rsidRDefault="00BC139E" w:rsidP="00A343B8">
      <w:pPr>
        <w:spacing w:after="0" w:line="240" w:lineRule="auto"/>
      </w:pPr>
      <w:r>
        <w:separator/>
      </w:r>
    </w:p>
  </w:footnote>
  <w:footnote w:type="continuationSeparator" w:id="0">
    <w:p w14:paraId="2F102560" w14:textId="77777777" w:rsidR="00BC139E" w:rsidRDefault="00BC139E" w:rsidP="00A3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F7C34" w14:textId="77777777" w:rsidR="00A343B8" w:rsidRDefault="00A343B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70"/>
    <w:rsid w:val="00024ECF"/>
    <w:rsid w:val="0003595E"/>
    <w:rsid w:val="00052420"/>
    <w:rsid w:val="00080450"/>
    <w:rsid w:val="000A6B70"/>
    <w:rsid w:val="000A7257"/>
    <w:rsid w:val="000E5B70"/>
    <w:rsid w:val="0010114E"/>
    <w:rsid w:val="001207DD"/>
    <w:rsid w:val="00122D0E"/>
    <w:rsid w:val="00131238"/>
    <w:rsid w:val="00180DBA"/>
    <w:rsid w:val="001B4758"/>
    <w:rsid w:val="001C4625"/>
    <w:rsid w:val="0023732D"/>
    <w:rsid w:val="00256DFE"/>
    <w:rsid w:val="00283171"/>
    <w:rsid w:val="002902DD"/>
    <w:rsid w:val="00294D5D"/>
    <w:rsid w:val="002C3456"/>
    <w:rsid w:val="002D0016"/>
    <w:rsid w:val="002D38B7"/>
    <w:rsid w:val="00335A2F"/>
    <w:rsid w:val="00347F90"/>
    <w:rsid w:val="00360CCF"/>
    <w:rsid w:val="003C1964"/>
    <w:rsid w:val="003C4B81"/>
    <w:rsid w:val="003C52D9"/>
    <w:rsid w:val="003C693D"/>
    <w:rsid w:val="003C7E48"/>
    <w:rsid w:val="003E3304"/>
    <w:rsid w:val="003F3810"/>
    <w:rsid w:val="00437E9F"/>
    <w:rsid w:val="00460045"/>
    <w:rsid w:val="00460D0D"/>
    <w:rsid w:val="004C1E18"/>
    <w:rsid w:val="004D2FDD"/>
    <w:rsid w:val="004E2B0D"/>
    <w:rsid w:val="0050430A"/>
    <w:rsid w:val="005147E4"/>
    <w:rsid w:val="00527565"/>
    <w:rsid w:val="00565EE3"/>
    <w:rsid w:val="0057556E"/>
    <w:rsid w:val="005934C3"/>
    <w:rsid w:val="005B2982"/>
    <w:rsid w:val="005E37FE"/>
    <w:rsid w:val="005E7633"/>
    <w:rsid w:val="00604D30"/>
    <w:rsid w:val="00607B2C"/>
    <w:rsid w:val="00622D38"/>
    <w:rsid w:val="00625F0F"/>
    <w:rsid w:val="00640622"/>
    <w:rsid w:val="00655C05"/>
    <w:rsid w:val="00684C99"/>
    <w:rsid w:val="00694E68"/>
    <w:rsid w:val="006C266A"/>
    <w:rsid w:val="006C2BB4"/>
    <w:rsid w:val="006D49B3"/>
    <w:rsid w:val="006E116E"/>
    <w:rsid w:val="00717959"/>
    <w:rsid w:val="00722367"/>
    <w:rsid w:val="0072727A"/>
    <w:rsid w:val="007324F2"/>
    <w:rsid w:val="00771B1B"/>
    <w:rsid w:val="007948CA"/>
    <w:rsid w:val="007C12F0"/>
    <w:rsid w:val="008067CF"/>
    <w:rsid w:val="00812FE3"/>
    <w:rsid w:val="00822786"/>
    <w:rsid w:val="00833A6F"/>
    <w:rsid w:val="00837D0B"/>
    <w:rsid w:val="0087689F"/>
    <w:rsid w:val="008853CD"/>
    <w:rsid w:val="008C1361"/>
    <w:rsid w:val="008E02F2"/>
    <w:rsid w:val="0095460E"/>
    <w:rsid w:val="00975702"/>
    <w:rsid w:val="00985C5B"/>
    <w:rsid w:val="00987BBF"/>
    <w:rsid w:val="009B2E69"/>
    <w:rsid w:val="009D6C9C"/>
    <w:rsid w:val="009E17E9"/>
    <w:rsid w:val="00A24F68"/>
    <w:rsid w:val="00A343B8"/>
    <w:rsid w:val="00A51F62"/>
    <w:rsid w:val="00A648AF"/>
    <w:rsid w:val="00A66B08"/>
    <w:rsid w:val="00A862E9"/>
    <w:rsid w:val="00AD6197"/>
    <w:rsid w:val="00B226BF"/>
    <w:rsid w:val="00B3141C"/>
    <w:rsid w:val="00B3550C"/>
    <w:rsid w:val="00B422D5"/>
    <w:rsid w:val="00B91AE2"/>
    <w:rsid w:val="00B96989"/>
    <w:rsid w:val="00BA5F12"/>
    <w:rsid w:val="00BB0A7F"/>
    <w:rsid w:val="00BC139E"/>
    <w:rsid w:val="00C00EC7"/>
    <w:rsid w:val="00C01A7A"/>
    <w:rsid w:val="00C30ED5"/>
    <w:rsid w:val="00C34D49"/>
    <w:rsid w:val="00C4328D"/>
    <w:rsid w:val="00C46264"/>
    <w:rsid w:val="00C761EE"/>
    <w:rsid w:val="00C82704"/>
    <w:rsid w:val="00C9531C"/>
    <w:rsid w:val="00CB6D6B"/>
    <w:rsid w:val="00CC125A"/>
    <w:rsid w:val="00CF71DB"/>
    <w:rsid w:val="00D05041"/>
    <w:rsid w:val="00D250B6"/>
    <w:rsid w:val="00D52CBD"/>
    <w:rsid w:val="00D61527"/>
    <w:rsid w:val="00DC4FA0"/>
    <w:rsid w:val="00DF2929"/>
    <w:rsid w:val="00E072F3"/>
    <w:rsid w:val="00E17B59"/>
    <w:rsid w:val="00E46BB7"/>
    <w:rsid w:val="00E83018"/>
    <w:rsid w:val="00E972EE"/>
    <w:rsid w:val="00EA7FCD"/>
    <w:rsid w:val="00EB20C3"/>
    <w:rsid w:val="00ED46C2"/>
    <w:rsid w:val="00EF6892"/>
    <w:rsid w:val="00F62786"/>
    <w:rsid w:val="00F63C4A"/>
    <w:rsid w:val="00F93E6A"/>
    <w:rsid w:val="00F975F4"/>
    <w:rsid w:val="00FD1E76"/>
    <w:rsid w:val="00FD55B8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3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t-a7-000001">
    <w:name w:val="pt-a7-000001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0E5B70"/>
  </w:style>
  <w:style w:type="character" w:customStyle="1" w:styleId="pt-a0-000002">
    <w:name w:val="pt-a0-000002"/>
    <w:basedOn w:val="a0"/>
    <w:rsid w:val="000E5B70"/>
  </w:style>
  <w:style w:type="character" w:customStyle="1" w:styleId="pt-000004">
    <w:name w:val="pt-000004"/>
    <w:basedOn w:val="a0"/>
    <w:rsid w:val="000E5B70"/>
  </w:style>
  <w:style w:type="character" w:customStyle="1" w:styleId="pt-a0-000005">
    <w:name w:val="pt-a0-000005"/>
    <w:basedOn w:val="a0"/>
    <w:rsid w:val="000E5B70"/>
  </w:style>
  <w:style w:type="paragraph" w:customStyle="1" w:styleId="pt-a">
    <w:name w:val="pt-a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0E5B70"/>
  </w:style>
  <w:style w:type="paragraph" w:customStyle="1" w:styleId="pt-a-000007">
    <w:name w:val="pt-a-000007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0E5B70"/>
  </w:style>
  <w:style w:type="character" w:customStyle="1" w:styleId="pt-a0-000009">
    <w:name w:val="pt-a0-000009"/>
    <w:basedOn w:val="a0"/>
    <w:rsid w:val="000E5B70"/>
  </w:style>
  <w:style w:type="paragraph" w:customStyle="1" w:styleId="pt-a-000010">
    <w:name w:val="pt-a-000010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2">
    <w:name w:val="pt-a-000012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0E5B70"/>
  </w:style>
  <w:style w:type="character" w:customStyle="1" w:styleId="pt-000014">
    <w:name w:val="pt-000014"/>
    <w:basedOn w:val="a0"/>
    <w:rsid w:val="000E5B70"/>
  </w:style>
  <w:style w:type="paragraph" w:customStyle="1" w:styleId="pt-a-000015">
    <w:name w:val="pt-a-000015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5B70"/>
    <w:rPr>
      <w:color w:val="0000FF"/>
      <w:u w:val="single"/>
    </w:rPr>
  </w:style>
  <w:style w:type="paragraph" w:customStyle="1" w:styleId="pt-a-000016">
    <w:name w:val="pt-a-000016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0E5B70"/>
  </w:style>
  <w:style w:type="paragraph" w:customStyle="1" w:styleId="pt-a-000020">
    <w:name w:val="pt-a-000020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0E5B70"/>
  </w:style>
  <w:style w:type="character" w:customStyle="1" w:styleId="pt-000022">
    <w:name w:val="pt-000022"/>
    <w:basedOn w:val="a0"/>
    <w:rsid w:val="000E5B70"/>
  </w:style>
  <w:style w:type="character" w:customStyle="1" w:styleId="pt-000023">
    <w:name w:val="pt-000023"/>
    <w:basedOn w:val="a0"/>
    <w:rsid w:val="000E5B70"/>
  </w:style>
  <w:style w:type="character" w:customStyle="1" w:styleId="pt-000024">
    <w:name w:val="pt-000024"/>
    <w:basedOn w:val="a0"/>
    <w:rsid w:val="000E5B70"/>
  </w:style>
  <w:style w:type="paragraph" w:customStyle="1" w:styleId="pt-consplusnormal-000025">
    <w:name w:val="pt-consplusnormal-000025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6">
    <w:name w:val="pt-consplusnormal-000026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7">
    <w:name w:val="pt-consplusnormal-000027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8">
    <w:name w:val="pt-consplusnormal-000028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9">
    <w:name w:val="pt-000029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0">
    <w:name w:val="pt-000030"/>
    <w:basedOn w:val="a0"/>
    <w:rsid w:val="000E5B70"/>
  </w:style>
  <w:style w:type="character" w:customStyle="1" w:styleId="pt-000031">
    <w:name w:val="pt-000031"/>
    <w:basedOn w:val="a0"/>
    <w:rsid w:val="000E5B70"/>
  </w:style>
  <w:style w:type="paragraph" w:customStyle="1" w:styleId="pt-a-000032">
    <w:name w:val="pt-a-000032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3">
    <w:name w:val="pt-a0-000033"/>
    <w:basedOn w:val="a0"/>
    <w:rsid w:val="000E5B70"/>
  </w:style>
  <w:style w:type="paragraph" w:customStyle="1" w:styleId="pt-a-000034">
    <w:name w:val="pt-a-000034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5">
    <w:name w:val="pt-a0-000035"/>
    <w:basedOn w:val="a0"/>
    <w:rsid w:val="000E5B70"/>
  </w:style>
  <w:style w:type="paragraph" w:customStyle="1" w:styleId="pt-a-000036">
    <w:name w:val="pt-a-000036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7">
    <w:name w:val="pt-a-000037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8">
    <w:name w:val="pt-000038"/>
    <w:basedOn w:val="a0"/>
    <w:rsid w:val="000E5B70"/>
  </w:style>
  <w:style w:type="paragraph" w:customStyle="1" w:styleId="pt-a-000039">
    <w:name w:val="pt-a-000039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0">
    <w:name w:val="pt-a-000040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1">
    <w:name w:val="pt-a0-000041"/>
    <w:basedOn w:val="a0"/>
    <w:rsid w:val="000E5B70"/>
  </w:style>
  <w:style w:type="character" w:customStyle="1" w:styleId="pt-000042">
    <w:name w:val="pt-000042"/>
    <w:basedOn w:val="a0"/>
    <w:rsid w:val="000E5B70"/>
  </w:style>
  <w:style w:type="character" w:customStyle="1" w:styleId="pt-a0-000044">
    <w:name w:val="pt-a0-000044"/>
    <w:basedOn w:val="a0"/>
    <w:rsid w:val="000E5B70"/>
  </w:style>
  <w:style w:type="character" w:customStyle="1" w:styleId="pt-000045">
    <w:name w:val="pt-000045"/>
    <w:basedOn w:val="a0"/>
    <w:rsid w:val="000E5B70"/>
  </w:style>
  <w:style w:type="character" w:customStyle="1" w:styleId="pt-000046">
    <w:name w:val="pt-000046"/>
    <w:basedOn w:val="a0"/>
    <w:rsid w:val="000E5B70"/>
  </w:style>
  <w:style w:type="paragraph" w:customStyle="1" w:styleId="pt-ad">
    <w:name w:val="pt-ad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7">
    <w:name w:val="pt-a0-000047"/>
    <w:basedOn w:val="a0"/>
    <w:rsid w:val="000E5B70"/>
  </w:style>
  <w:style w:type="character" w:customStyle="1" w:styleId="pt-a0-000048">
    <w:name w:val="pt-a0-000048"/>
    <w:basedOn w:val="a0"/>
    <w:rsid w:val="000E5B70"/>
  </w:style>
  <w:style w:type="character" w:customStyle="1" w:styleId="pt-000049">
    <w:name w:val="pt-000049"/>
    <w:basedOn w:val="a0"/>
    <w:rsid w:val="000E5B70"/>
  </w:style>
  <w:style w:type="paragraph" w:customStyle="1" w:styleId="pt-a-000050">
    <w:name w:val="pt-a-000050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1">
    <w:name w:val="pt-a-000051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2">
    <w:name w:val="pt-a-000052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3">
    <w:name w:val="pt-a-000053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54">
    <w:name w:val="pt-a0-000054"/>
    <w:basedOn w:val="a0"/>
    <w:rsid w:val="000E5B70"/>
  </w:style>
  <w:style w:type="paragraph" w:customStyle="1" w:styleId="pt-a-000055">
    <w:name w:val="pt-a-000055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6">
    <w:name w:val="pt-a-000056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7">
    <w:name w:val="pt-a-000057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8">
    <w:name w:val="pt-a-000058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59">
    <w:name w:val="pt-a0-000059"/>
    <w:basedOn w:val="a0"/>
    <w:rsid w:val="000E5B70"/>
  </w:style>
  <w:style w:type="paragraph" w:customStyle="1" w:styleId="pt-a-000060">
    <w:name w:val="pt-a-000060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1">
    <w:name w:val="pt-a0-000061"/>
    <w:basedOn w:val="a0"/>
    <w:rsid w:val="000E5B70"/>
  </w:style>
  <w:style w:type="paragraph" w:customStyle="1" w:styleId="pt-a-000062">
    <w:name w:val="pt-a-000062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3">
    <w:name w:val="pt-a-000063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4">
    <w:name w:val="pt-a-000064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5">
    <w:name w:val="pt-a0-000065"/>
    <w:basedOn w:val="a0"/>
    <w:rsid w:val="000E5B70"/>
  </w:style>
  <w:style w:type="paragraph" w:customStyle="1" w:styleId="pt-a-000066">
    <w:name w:val="pt-a-000066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7">
    <w:name w:val="pt-a0-000067"/>
    <w:basedOn w:val="a0"/>
    <w:rsid w:val="000E5B70"/>
  </w:style>
  <w:style w:type="paragraph" w:customStyle="1" w:styleId="pt-a-000068">
    <w:name w:val="pt-a-000068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9">
    <w:name w:val="pt-a-000069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70">
    <w:name w:val="pt-000070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71">
    <w:name w:val="pt-000071"/>
    <w:basedOn w:val="a0"/>
    <w:rsid w:val="000E5B70"/>
  </w:style>
  <w:style w:type="paragraph" w:customStyle="1" w:styleId="pt-a-000072">
    <w:name w:val="pt-a-000072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73">
    <w:name w:val="pt-000073"/>
    <w:basedOn w:val="a0"/>
    <w:rsid w:val="000E5B70"/>
  </w:style>
  <w:style w:type="character" w:customStyle="1" w:styleId="pt-000074">
    <w:name w:val="pt-000074"/>
    <w:basedOn w:val="a0"/>
    <w:rsid w:val="000E5B70"/>
  </w:style>
  <w:style w:type="paragraph" w:customStyle="1" w:styleId="pt-a-000075">
    <w:name w:val="pt-a-000075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76">
    <w:name w:val="pt-a0-000076"/>
    <w:basedOn w:val="a0"/>
    <w:rsid w:val="000E5B70"/>
  </w:style>
  <w:style w:type="paragraph" w:customStyle="1" w:styleId="pt-000077">
    <w:name w:val="pt-000077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78">
    <w:name w:val="pt-000078"/>
    <w:basedOn w:val="a0"/>
    <w:rsid w:val="000E5B70"/>
  </w:style>
  <w:style w:type="character" w:customStyle="1" w:styleId="pt-000079">
    <w:name w:val="pt-000079"/>
    <w:basedOn w:val="a0"/>
    <w:rsid w:val="000E5B70"/>
  </w:style>
  <w:style w:type="character" w:customStyle="1" w:styleId="pt-000080">
    <w:name w:val="pt-000080"/>
    <w:basedOn w:val="a0"/>
    <w:rsid w:val="000E5B70"/>
  </w:style>
  <w:style w:type="paragraph" w:customStyle="1" w:styleId="pt-000081">
    <w:name w:val="pt-000081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82">
    <w:name w:val="pt-000082"/>
    <w:basedOn w:val="a0"/>
    <w:rsid w:val="000E5B70"/>
  </w:style>
  <w:style w:type="character" w:customStyle="1" w:styleId="pt-000083">
    <w:name w:val="pt-000083"/>
    <w:basedOn w:val="a0"/>
    <w:rsid w:val="000E5B70"/>
  </w:style>
  <w:style w:type="paragraph" w:customStyle="1" w:styleId="pt-a-000084">
    <w:name w:val="pt-a-000084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85">
    <w:name w:val="pt-a-000085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86">
    <w:name w:val="pt-000086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87">
    <w:name w:val="pt-000087"/>
    <w:basedOn w:val="a0"/>
    <w:rsid w:val="000E5B70"/>
  </w:style>
  <w:style w:type="character" w:customStyle="1" w:styleId="pt-000088">
    <w:name w:val="pt-000088"/>
    <w:basedOn w:val="a0"/>
    <w:rsid w:val="000E5B70"/>
  </w:style>
  <w:style w:type="character" w:customStyle="1" w:styleId="pt-000089">
    <w:name w:val="pt-000089"/>
    <w:basedOn w:val="a0"/>
    <w:rsid w:val="000E5B70"/>
  </w:style>
  <w:style w:type="paragraph" w:customStyle="1" w:styleId="pt-000090">
    <w:name w:val="pt-000090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91">
    <w:name w:val="pt-000091"/>
    <w:basedOn w:val="a0"/>
    <w:rsid w:val="000E5B70"/>
  </w:style>
  <w:style w:type="paragraph" w:customStyle="1" w:styleId="pt-000092">
    <w:name w:val="pt-000092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93">
    <w:name w:val="pt-000093"/>
    <w:basedOn w:val="a0"/>
    <w:rsid w:val="000E5B70"/>
  </w:style>
  <w:style w:type="paragraph" w:customStyle="1" w:styleId="pt-000094">
    <w:name w:val="pt-000094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5">
    <w:name w:val="pt-a-000095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96">
    <w:name w:val="pt-a0-000096"/>
    <w:basedOn w:val="a0"/>
    <w:rsid w:val="000E5B70"/>
  </w:style>
  <w:style w:type="paragraph" w:customStyle="1" w:styleId="pt-a-000097">
    <w:name w:val="pt-a-000097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8">
    <w:name w:val="pt-a-000098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9">
    <w:name w:val="pt-a-000099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01">
    <w:name w:val="pt-a-000101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02">
    <w:name w:val="pt-000102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03">
    <w:name w:val="pt-000103"/>
    <w:basedOn w:val="a0"/>
    <w:rsid w:val="000E5B70"/>
  </w:style>
  <w:style w:type="character" w:customStyle="1" w:styleId="pt-000104">
    <w:name w:val="pt-000104"/>
    <w:basedOn w:val="a0"/>
    <w:rsid w:val="000E5B70"/>
  </w:style>
  <w:style w:type="paragraph" w:customStyle="1" w:styleId="pt-000105">
    <w:name w:val="pt-000105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06">
    <w:name w:val="pt-000106"/>
    <w:basedOn w:val="a0"/>
    <w:rsid w:val="000E5B70"/>
  </w:style>
  <w:style w:type="paragraph" w:customStyle="1" w:styleId="pt-000107">
    <w:name w:val="pt-000107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08">
    <w:name w:val="pt-000108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09">
    <w:name w:val="pt-a-000109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10">
    <w:name w:val="pt-000110"/>
    <w:basedOn w:val="a0"/>
    <w:rsid w:val="000E5B70"/>
  </w:style>
  <w:style w:type="paragraph" w:customStyle="1" w:styleId="pt-a-000111">
    <w:name w:val="pt-a-000111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12">
    <w:name w:val="pt-a-000112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14">
    <w:name w:val="pt-000114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15">
    <w:name w:val="pt-000115"/>
    <w:basedOn w:val="a0"/>
    <w:rsid w:val="000E5B70"/>
  </w:style>
  <w:style w:type="paragraph" w:customStyle="1" w:styleId="pt-000116">
    <w:name w:val="pt-000116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17">
    <w:name w:val="pt-000117"/>
    <w:basedOn w:val="a0"/>
    <w:rsid w:val="000E5B70"/>
  </w:style>
  <w:style w:type="paragraph" w:customStyle="1" w:styleId="pt-000118">
    <w:name w:val="pt-000118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19">
    <w:name w:val="pt-a-000119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20">
    <w:name w:val="pt-a-000120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21">
    <w:name w:val="pt-a-000121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22">
    <w:name w:val="pt-a0-000122"/>
    <w:basedOn w:val="a0"/>
    <w:rsid w:val="000E5B70"/>
  </w:style>
  <w:style w:type="character" w:customStyle="1" w:styleId="pt-000123">
    <w:name w:val="pt-000123"/>
    <w:basedOn w:val="a0"/>
    <w:rsid w:val="000E5B70"/>
  </w:style>
  <w:style w:type="paragraph" w:customStyle="1" w:styleId="pt-a-000124">
    <w:name w:val="pt-a-000124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125">
    <w:name w:val="pt-consplusnormal-000125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26">
    <w:name w:val="pt-a-000126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4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49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A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3A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t-a7-000001">
    <w:name w:val="pt-a7-000001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0E5B70"/>
  </w:style>
  <w:style w:type="character" w:customStyle="1" w:styleId="pt-a0-000002">
    <w:name w:val="pt-a0-000002"/>
    <w:basedOn w:val="a0"/>
    <w:rsid w:val="000E5B70"/>
  </w:style>
  <w:style w:type="character" w:customStyle="1" w:styleId="pt-000004">
    <w:name w:val="pt-000004"/>
    <w:basedOn w:val="a0"/>
    <w:rsid w:val="000E5B70"/>
  </w:style>
  <w:style w:type="character" w:customStyle="1" w:styleId="pt-a0-000005">
    <w:name w:val="pt-a0-000005"/>
    <w:basedOn w:val="a0"/>
    <w:rsid w:val="000E5B70"/>
  </w:style>
  <w:style w:type="paragraph" w:customStyle="1" w:styleId="pt-a">
    <w:name w:val="pt-a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0E5B70"/>
  </w:style>
  <w:style w:type="paragraph" w:customStyle="1" w:styleId="pt-a-000007">
    <w:name w:val="pt-a-000007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0E5B70"/>
  </w:style>
  <w:style w:type="character" w:customStyle="1" w:styleId="pt-a0-000009">
    <w:name w:val="pt-a0-000009"/>
    <w:basedOn w:val="a0"/>
    <w:rsid w:val="000E5B70"/>
  </w:style>
  <w:style w:type="paragraph" w:customStyle="1" w:styleId="pt-a-000010">
    <w:name w:val="pt-a-000010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2">
    <w:name w:val="pt-a-000012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0E5B70"/>
  </w:style>
  <w:style w:type="character" w:customStyle="1" w:styleId="pt-000014">
    <w:name w:val="pt-000014"/>
    <w:basedOn w:val="a0"/>
    <w:rsid w:val="000E5B70"/>
  </w:style>
  <w:style w:type="paragraph" w:customStyle="1" w:styleId="pt-a-000015">
    <w:name w:val="pt-a-000015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5B70"/>
    <w:rPr>
      <w:color w:val="0000FF"/>
      <w:u w:val="single"/>
    </w:rPr>
  </w:style>
  <w:style w:type="paragraph" w:customStyle="1" w:styleId="pt-a-000016">
    <w:name w:val="pt-a-000016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0E5B70"/>
  </w:style>
  <w:style w:type="paragraph" w:customStyle="1" w:styleId="pt-a-000020">
    <w:name w:val="pt-a-000020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0E5B70"/>
  </w:style>
  <w:style w:type="character" w:customStyle="1" w:styleId="pt-000022">
    <w:name w:val="pt-000022"/>
    <w:basedOn w:val="a0"/>
    <w:rsid w:val="000E5B70"/>
  </w:style>
  <w:style w:type="character" w:customStyle="1" w:styleId="pt-000023">
    <w:name w:val="pt-000023"/>
    <w:basedOn w:val="a0"/>
    <w:rsid w:val="000E5B70"/>
  </w:style>
  <w:style w:type="character" w:customStyle="1" w:styleId="pt-000024">
    <w:name w:val="pt-000024"/>
    <w:basedOn w:val="a0"/>
    <w:rsid w:val="000E5B70"/>
  </w:style>
  <w:style w:type="paragraph" w:customStyle="1" w:styleId="pt-consplusnormal-000025">
    <w:name w:val="pt-consplusnormal-000025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6">
    <w:name w:val="pt-consplusnormal-000026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7">
    <w:name w:val="pt-consplusnormal-000027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8">
    <w:name w:val="pt-consplusnormal-000028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9">
    <w:name w:val="pt-000029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0">
    <w:name w:val="pt-000030"/>
    <w:basedOn w:val="a0"/>
    <w:rsid w:val="000E5B70"/>
  </w:style>
  <w:style w:type="character" w:customStyle="1" w:styleId="pt-000031">
    <w:name w:val="pt-000031"/>
    <w:basedOn w:val="a0"/>
    <w:rsid w:val="000E5B70"/>
  </w:style>
  <w:style w:type="paragraph" w:customStyle="1" w:styleId="pt-a-000032">
    <w:name w:val="pt-a-000032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3">
    <w:name w:val="pt-a0-000033"/>
    <w:basedOn w:val="a0"/>
    <w:rsid w:val="000E5B70"/>
  </w:style>
  <w:style w:type="paragraph" w:customStyle="1" w:styleId="pt-a-000034">
    <w:name w:val="pt-a-000034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5">
    <w:name w:val="pt-a0-000035"/>
    <w:basedOn w:val="a0"/>
    <w:rsid w:val="000E5B70"/>
  </w:style>
  <w:style w:type="paragraph" w:customStyle="1" w:styleId="pt-a-000036">
    <w:name w:val="pt-a-000036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7">
    <w:name w:val="pt-a-000037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8">
    <w:name w:val="pt-000038"/>
    <w:basedOn w:val="a0"/>
    <w:rsid w:val="000E5B70"/>
  </w:style>
  <w:style w:type="paragraph" w:customStyle="1" w:styleId="pt-a-000039">
    <w:name w:val="pt-a-000039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0">
    <w:name w:val="pt-a-000040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1">
    <w:name w:val="pt-a0-000041"/>
    <w:basedOn w:val="a0"/>
    <w:rsid w:val="000E5B70"/>
  </w:style>
  <w:style w:type="character" w:customStyle="1" w:styleId="pt-000042">
    <w:name w:val="pt-000042"/>
    <w:basedOn w:val="a0"/>
    <w:rsid w:val="000E5B70"/>
  </w:style>
  <w:style w:type="character" w:customStyle="1" w:styleId="pt-a0-000044">
    <w:name w:val="pt-a0-000044"/>
    <w:basedOn w:val="a0"/>
    <w:rsid w:val="000E5B70"/>
  </w:style>
  <w:style w:type="character" w:customStyle="1" w:styleId="pt-000045">
    <w:name w:val="pt-000045"/>
    <w:basedOn w:val="a0"/>
    <w:rsid w:val="000E5B70"/>
  </w:style>
  <w:style w:type="character" w:customStyle="1" w:styleId="pt-000046">
    <w:name w:val="pt-000046"/>
    <w:basedOn w:val="a0"/>
    <w:rsid w:val="000E5B70"/>
  </w:style>
  <w:style w:type="paragraph" w:customStyle="1" w:styleId="pt-ad">
    <w:name w:val="pt-ad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7">
    <w:name w:val="pt-a0-000047"/>
    <w:basedOn w:val="a0"/>
    <w:rsid w:val="000E5B70"/>
  </w:style>
  <w:style w:type="character" w:customStyle="1" w:styleId="pt-a0-000048">
    <w:name w:val="pt-a0-000048"/>
    <w:basedOn w:val="a0"/>
    <w:rsid w:val="000E5B70"/>
  </w:style>
  <w:style w:type="character" w:customStyle="1" w:styleId="pt-000049">
    <w:name w:val="pt-000049"/>
    <w:basedOn w:val="a0"/>
    <w:rsid w:val="000E5B70"/>
  </w:style>
  <w:style w:type="paragraph" w:customStyle="1" w:styleId="pt-a-000050">
    <w:name w:val="pt-a-000050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1">
    <w:name w:val="pt-a-000051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2">
    <w:name w:val="pt-a-000052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3">
    <w:name w:val="pt-a-000053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54">
    <w:name w:val="pt-a0-000054"/>
    <w:basedOn w:val="a0"/>
    <w:rsid w:val="000E5B70"/>
  </w:style>
  <w:style w:type="paragraph" w:customStyle="1" w:styleId="pt-a-000055">
    <w:name w:val="pt-a-000055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6">
    <w:name w:val="pt-a-000056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7">
    <w:name w:val="pt-a-000057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8">
    <w:name w:val="pt-a-000058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59">
    <w:name w:val="pt-a0-000059"/>
    <w:basedOn w:val="a0"/>
    <w:rsid w:val="000E5B70"/>
  </w:style>
  <w:style w:type="paragraph" w:customStyle="1" w:styleId="pt-a-000060">
    <w:name w:val="pt-a-000060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1">
    <w:name w:val="pt-a0-000061"/>
    <w:basedOn w:val="a0"/>
    <w:rsid w:val="000E5B70"/>
  </w:style>
  <w:style w:type="paragraph" w:customStyle="1" w:styleId="pt-a-000062">
    <w:name w:val="pt-a-000062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3">
    <w:name w:val="pt-a-000063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4">
    <w:name w:val="pt-a-000064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5">
    <w:name w:val="pt-a0-000065"/>
    <w:basedOn w:val="a0"/>
    <w:rsid w:val="000E5B70"/>
  </w:style>
  <w:style w:type="paragraph" w:customStyle="1" w:styleId="pt-a-000066">
    <w:name w:val="pt-a-000066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7">
    <w:name w:val="pt-a0-000067"/>
    <w:basedOn w:val="a0"/>
    <w:rsid w:val="000E5B70"/>
  </w:style>
  <w:style w:type="paragraph" w:customStyle="1" w:styleId="pt-a-000068">
    <w:name w:val="pt-a-000068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9">
    <w:name w:val="pt-a-000069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70">
    <w:name w:val="pt-000070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71">
    <w:name w:val="pt-000071"/>
    <w:basedOn w:val="a0"/>
    <w:rsid w:val="000E5B70"/>
  </w:style>
  <w:style w:type="paragraph" w:customStyle="1" w:styleId="pt-a-000072">
    <w:name w:val="pt-a-000072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73">
    <w:name w:val="pt-000073"/>
    <w:basedOn w:val="a0"/>
    <w:rsid w:val="000E5B70"/>
  </w:style>
  <w:style w:type="character" w:customStyle="1" w:styleId="pt-000074">
    <w:name w:val="pt-000074"/>
    <w:basedOn w:val="a0"/>
    <w:rsid w:val="000E5B70"/>
  </w:style>
  <w:style w:type="paragraph" w:customStyle="1" w:styleId="pt-a-000075">
    <w:name w:val="pt-a-000075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76">
    <w:name w:val="pt-a0-000076"/>
    <w:basedOn w:val="a0"/>
    <w:rsid w:val="000E5B70"/>
  </w:style>
  <w:style w:type="paragraph" w:customStyle="1" w:styleId="pt-000077">
    <w:name w:val="pt-000077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78">
    <w:name w:val="pt-000078"/>
    <w:basedOn w:val="a0"/>
    <w:rsid w:val="000E5B70"/>
  </w:style>
  <w:style w:type="character" w:customStyle="1" w:styleId="pt-000079">
    <w:name w:val="pt-000079"/>
    <w:basedOn w:val="a0"/>
    <w:rsid w:val="000E5B70"/>
  </w:style>
  <w:style w:type="character" w:customStyle="1" w:styleId="pt-000080">
    <w:name w:val="pt-000080"/>
    <w:basedOn w:val="a0"/>
    <w:rsid w:val="000E5B70"/>
  </w:style>
  <w:style w:type="paragraph" w:customStyle="1" w:styleId="pt-000081">
    <w:name w:val="pt-000081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82">
    <w:name w:val="pt-000082"/>
    <w:basedOn w:val="a0"/>
    <w:rsid w:val="000E5B70"/>
  </w:style>
  <w:style w:type="character" w:customStyle="1" w:styleId="pt-000083">
    <w:name w:val="pt-000083"/>
    <w:basedOn w:val="a0"/>
    <w:rsid w:val="000E5B70"/>
  </w:style>
  <w:style w:type="paragraph" w:customStyle="1" w:styleId="pt-a-000084">
    <w:name w:val="pt-a-000084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85">
    <w:name w:val="pt-a-000085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86">
    <w:name w:val="pt-000086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87">
    <w:name w:val="pt-000087"/>
    <w:basedOn w:val="a0"/>
    <w:rsid w:val="000E5B70"/>
  </w:style>
  <w:style w:type="character" w:customStyle="1" w:styleId="pt-000088">
    <w:name w:val="pt-000088"/>
    <w:basedOn w:val="a0"/>
    <w:rsid w:val="000E5B70"/>
  </w:style>
  <w:style w:type="character" w:customStyle="1" w:styleId="pt-000089">
    <w:name w:val="pt-000089"/>
    <w:basedOn w:val="a0"/>
    <w:rsid w:val="000E5B70"/>
  </w:style>
  <w:style w:type="paragraph" w:customStyle="1" w:styleId="pt-000090">
    <w:name w:val="pt-000090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91">
    <w:name w:val="pt-000091"/>
    <w:basedOn w:val="a0"/>
    <w:rsid w:val="000E5B70"/>
  </w:style>
  <w:style w:type="paragraph" w:customStyle="1" w:styleId="pt-000092">
    <w:name w:val="pt-000092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93">
    <w:name w:val="pt-000093"/>
    <w:basedOn w:val="a0"/>
    <w:rsid w:val="000E5B70"/>
  </w:style>
  <w:style w:type="paragraph" w:customStyle="1" w:styleId="pt-000094">
    <w:name w:val="pt-000094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5">
    <w:name w:val="pt-a-000095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96">
    <w:name w:val="pt-a0-000096"/>
    <w:basedOn w:val="a0"/>
    <w:rsid w:val="000E5B70"/>
  </w:style>
  <w:style w:type="paragraph" w:customStyle="1" w:styleId="pt-a-000097">
    <w:name w:val="pt-a-000097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8">
    <w:name w:val="pt-a-000098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9">
    <w:name w:val="pt-a-000099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01">
    <w:name w:val="pt-a-000101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02">
    <w:name w:val="pt-000102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03">
    <w:name w:val="pt-000103"/>
    <w:basedOn w:val="a0"/>
    <w:rsid w:val="000E5B70"/>
  </w:style>
  <w:style w:type="character" w:customStyle="1" w:styleId="pt-000104">
    <w:name w:val="pt-000104"/>
    <w:basedOn w:val="a0"/>
    <w:rsid w:val="000E5B70"/>
  </w:style>
  <w:style w:type="paragraph" w:customStyle="1" w:styleId="pt-000105">
    <w:name w:val="pt-000105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06">
    <w:name w:val="pt-000106"/>
    <w:basedOn w:val="a0"/>
    <w:rsid w:val="000E5B70"/>
  </w:style>
  <w:style w:type="paragraph" w:customStyle="1" w:styleId="pt-000107">
    <w:name w:val="pt-000107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08">
    <w:name w:val="pt-000108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09">
    <w:name w:val="pt-a-000109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10">
    <w:name w:val="pt-000110"/>
    <w:basedOn w:val="a0"/>
    <w:rsid w:val="000E5B70"/>
  </w:style>
  <w:style w:type="paragraph" w:customStyle="1" w:styleId="pt-a-000111">
    <w:name w:val="pt-a-000111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12">
    <w:name w:val="pt-a-000112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14">
    <w:name w:val="pt-000114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15">
    <w:name w:val="pt-000115"/>
    <w:basedOn w:val="a0"/>
    <w:rsid w:val="000E5B70"/>
  </w:style>
  <w:style w:type="paragraph" w:customStyle="1" w:styleId="pt-000116">
    <w:name w:val="pt-000116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17">
    <w:name w:val="pt-000117"/>
    <w:basedOn w:val="a0"/>
    <w:rsid w:val="000E5B70"/>
  </w:style>
  <w:style w:type="paragraph" w:customStyle="1" w:styleId="pt-000118">
    <w:name w:val="pt-000118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19">
    <w:name w:val="pt-a-000119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20">
    <w:name w:val="pt-a-000120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21">
    <w:name w:val="pt-a-000121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22">
    <w:name w:val="pt-a0-000122"/>
    <w:basedOn w:val="a0"/>
    <w:rsid w:val="000E5B70"/>
  </w:style>
  <w:style w:type="character" w:customStyle="1" w:styleId="pt-000123">
    <w:name w:val="pt-000123"/>
    <w:basedOn w:val="a0"/>
    <w:rsid w:val="000E5B70"/>
  </w:style>
  <w:style w:type="paragraph" w:customStyle="1" w:styleId="pt-a-000124">
    <w:name w:val="pt-a-000124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125">
    <w:name w:val="pt-consplusnormal-000125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26">
    <w:name w:val="pt-a-000126"/>
    <w:basedOn w:val="a"/>
    <w:rsid w:val="000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4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49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A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3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895306C898AB48A96432B02DC2B975F5D84C4A1198A087F807F7214E173A9064CC89BD06C9963o8g2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6B722B132DF0D6462445B2BBCEFEDED076555802E368163BE756295A181444C053B8FBD19EA66F696E7D3DDf8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6175</Words>
  <Characters>35201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 Управление</dc:creator>
  <cp:lastModifiedBy>N-OO</cp:lastModifiedBy>
  <cp:revision>7</cp:revision>
  <cp:lastPrinted>2021-08-10T09:11:00Z</cp:lastPrinted>
  <dcterms:created xsi:type="dcterms:W3CDTF">2021-08-10T08:54:00Z</dcterms:created>
  <dcterms:modified xsi:type="dcterms:W3CDTF">2021-08-10T09:13:00Z</dcterms:modified>
</cp:coreProperties>
</file>